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C4" w:rsidRPr="007D278B" w:rsidRDefault="007D278B" w:rsidP="007D278B">
      <w:pPr>
        <w:jc w:val="center"/>
        <w:rPr>
          <w:rFonts w:ascii="Times New Roman" w:hAnsi="Times New Roman" w:cs="Times New Roman"/>
          <w:b/>
        </w:rPr>
      </w:pPr>
      <w:r w:rsidRPr="007D278B">
        <w:rPr>
          <w:rFonts w:ascii="Times New Roman" w:hAnsi="Times New Roman" w:cs="Times New Roman"/>
          <w:b/>
        </w:rPr>
        <w:t>Отчет</w:t>
      </w:r>
    </w:p>
    <w:p w:rsidR="007D278B" w:rsidRPr="007D278B" w:rsidRDefault="007D278B" w:rsidP="007D278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7D278B">
        <w:rPr>
          <w:rFonts w:ascii="Times New Roman" w:hAnsi="Times New Roman" w:cs="Times New Roman"/>
          <w:color w:val="000000" w:themeColor="text1"/>
        </w:rPr>
        <w:t>Контрольно – счетной палаты МО «Город Мирный» согласно плану работы на 2022 год п.2.3. по проведенной плановой проверке исполнения муниципальной программы МО «Город Мирный» «Развитие культуры» на 2018-2023 годы за период 2018-2021 гг.</w:t>
      </w:r>
    </w:p>
    <w:p w:rsidR="007D278B" w:rsidRPr="00F32906" w:rsidRDefault="007D278B" w:rsidP="00220BDB">
      <w:pPr>
        <w:jc w:val="center"/>
        <w:rPr>
          <w:rFonts w:ascii="Times New Roman" w:hAnsi="Times New Roman" w:cs="Times New Roman"/>
          <w:b/>
        </w:rPr>
      </w:pPr>
    </w:p>
    <w:p w:rsidR="008E467F" w:rsidRPr="00F32906" w:rsidRDefault="008E467F" w:rsidP="00220BDB">
      <w:p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b/>
          <w:bCs/>
        </w:rPr>
        <w:t>Основание для проведения проверки</w:t>
      </w:r>
      <w:r w:rsidRPr="00F32906">
        <w:rPr>
          <w:rFonts w:ascii="Times New Roman" w:hAnsi="Times New Roman" w:cs="Times New Roman"/>
          <w:bCs/>
        </w:rPr>
        <w:t>:</w:t>
      </w:r>
      <w:r w:rsidRPr="00F32906">
        <w:rPr>
          <w:rFonts w:ascii="Times New Roman" w:hAnsi="Times New Roman" w:cs="Times New Roman"/>
        </w:rPr>
        <w:t xml:space="preserve"> на основании статьи 265 Бюджетного кодекса Российской Федерации, Положения о Контрольно-счетной палате МО «Город Мирный», </w:t>
      </w:r>
      <w:r w:rsidR="00384C1D" w:rsidRPr="00F32906">
        <w:rPr>
          <w:rFonts w:ascii="Times New Roman" w:hAnsi="Times New Roman" w:cs="Times New Roman"/>
        </w:rPr>
        <w:t>плана работы</w:t>
      </w:r>
      <w:r w:rsidRPr="00F32906">
        <w:rPr>
          <w:rFonts w:ascii="Times New Roman" w:hAnsi="Times New Roman" w:cs="Times New Roman"/>
        </w:rPr>
        <w:t xml:space="preserve"> Контрольно-счетной палаты МО «Город Мирный» на 2022 год, распоряжения Контрольно-счетной палаты МО «Город Мирный» от 14.06.22 г. № 0</w:t>
      </w:r>
      <w:r w:rsidR="00384C1D" w:rsidRPr="00F32906">
        <w:rPr>
          <w:rFonts w:ascii="Times New Roman" w:hAnsi="Times New Roman" w:cs="Times New Roman"/>
        </w:rPr>
        <w:t>5</w:t>
      </w:r>
      <w:r w:rsidRPr="00F32906">
        <w:rPr>
          <w:rFonts w:ascii="Times New Roman" w:hAnsi="Times New Roman" w:cs="Times New Roman"/>
        </w:rPr>
        <w:t>/2</w:t>
      </w:r>
      <w:r w:rsidR="00384C1D" w:rsidRPr="00F32906">
        <w:rPr>
          <w:rFonts w:ascii="Times New Roman" w:hAnsi="Times New Roman" w:cs="Times New Roman"/>
        </w:rPr>
        <w:t>2.</w:t>
      </w:r>
    </w:p>
    <w:p w:rsidR="00384C1D" w:rsidRPr="00F32906" w:rsidRDefault="00384C1D" w:rsidP="00220BDB">
      <w:p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b/>
        </w:rPr>
        <w:t>Предмет проверки:</w:t>
      </w:r>
      <w:r w:rsidRPr="00F32906">
        <w:rPr>
          <w:rFonts w:ascii="Times New Roman" w:hAnsi="Times New Roman" w:cs="Times New Roman"/>
        </w:rPr>
        <w:t xml:space="preserve"> эффективное и целевое расходование средств бюджета</w:t>
      </w:r>
      <w:r w:rsidR="00894F6E" w:rsidRPr="00F32906">
        <w:rPr>
          <w:rFonts w:ascii="Times New Roman" w:hAnsi="Times New Roman" w:cs="Times New Roman"/>
        </w:rPr>
        <w:t xml:space="preserve">, </w:t>
      </w:r>
      <w:r w:rsidRPr="00F32906">
        <w:rPr>
          <w:rFonts w:ascii="Times New Roman" w:hAnsi="Times New Roman" w:cs="Times New Roman"/>
        </w:rPr>
        <w:t xml:space="preserve">направленных на реализацию мероприятий муниципальной программы </w:t>
      </w:r>
      <w:r w:rsidR="00894F6E" w:rsidRPr="00F32906">
        <w:rPr>
          <w:rFonts w:ascii="Times New Roman" w:hAnsi="Times New Roman" w:cs="Times New Roman"/>
        </w:rPr>
        <w:t xml:space="preserve">МО «Город Мирный» </w:t>
      </w:r>
      <w:r w:rsidRPr="00F32906">
        <w:rPr>
          <w:rFonts w:ascii="Times New Roman" w:hAnsi="Times New Roman" w:cs="Times New Roman"/>
        </w:rPr>
        <w:t>«Развитие культуры»</w:t>
      </w:r>
      <w:r w:rsidR="00894F6E" w:rsidRPr="00F32906">
        <w:rPr>
          <w:rFonts w:ascii="Times New Roman" w:hAnsi="Times New Roman" w:cs="Times New Roman"/>
        </w:rPr>
        <w:t xml:space="preserve"> на 2018-2023 годы.</w:t>
      </w:r>
    </w:p>
    <w:p w:rsidR="008E467F" w:rsidRPr="00F32906" w:rsidRDefault="008E467F" w:rsidP="00220BDB">
      <w:p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b/>
          <w:bCs/>
        </w:rPr>
        <w:t>Цель проверки</w:t>
      </w:r>
      <w:r w:rsidRPr="00F32906">
        <w:rPr>
          <w:rFonts w:ascii="Times New Roman" w:hAnsi="Times New Roman" w:cs="Times New Roman"/>
          <w:bCs/>
        </w:rPr>
        <w:t xml:space="preserve">: </w:t>
      </w:r>
      <w:r w:rsidR="00CA4FA9" w:rsidRPr="00F32906">
        <w:rPr>
          <w:rFonts w:ascii="Times New Roman" w:hAnsi="Times New Roman" w:cs="Times New Roman"/>
        </w:rPr>
        <w:t>предупреждение и выявление нарушений законодательства Российской Федерации и иных нормативных правовых актов при использовании средств бюджета.</w:t>
      </w:r>
    </w:p>
    <w:p w:rsidR="008E467F" w:rsidRPr="007D278B" w:rsidRDefault="008E467F" w:rsidP="00220BDB">
      <w:p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b/>
          <w:bCs/>
        </w:rPr>
        <w:t>Объекты проверки</w:t>
      </w:r>
      <w:r w:rsidRPr="00F32906">
        <w:rPr>
          <w:rFonts w:ascii="Times New Roman" w:hAnsi="Times New Roman" w:cs="Times New Roman"/>
          <w:bCs/>
        </w:rPr>
        <w:t>:</w:t>
      </w:r>
      <w:r w:rsidRPr="00F32906">
        <w:rPr>
          <w:rFonts w:ascii="Times New Roman" w:hAnsi="Times New Roman" w:cs="Times New Roman"/>
        </w:rPr>
        <w:t xml:space="preserve"> </w:t>
      </w:r>
      <w:r w:rsidR="00CA4FA9" w:rsidRPr="00F32906">
        <w:rPr>
          <w:rFonts w:ascii="Times New Roman" w:hAnsi="Times New Roman" w:cs="Times New Roman"/>
        </w:rPr>
        <w:t>МАУ «Управление спорта, культуры и молодежной политики» МО «Город Мирный».</w:t>
      </w:r>
    </w:p>
    <w:p w:rsidR="00894F6E" w:rsidRPr="00F32906" w:rsidRDefault="008E467F" w:rsidP="00220BDB">
      <w:p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b/>
        </w:rPr>
        <w:t>Срок проведения контрольного мероприятия</w:t>
      </w:r>
      <w:r w:rsidRPr="00F32906">
        <w:rPr>
          <w:rFonts w:ascii="Times New Roman" w:hAnsi="Times New Roman" w:cs="Times New Roman"/>
        </w:rPr>
        <w:t xml:space="preserve">: </w:t>
      </w:r>
      <w:r w:rsidR="00894F6E" w:rsidRPr="00F32906">
        <w:rPr>
          <w:rFonts w:ascii="Times New Roman" w:hAnsi="Times New Roman" w:cs="Times New Roman"/>
        </w:rPr>
        <w:t>с 15.06 по 30.06.2022 года.</w:t>
      </w:r>
    </w:p>
    <w:p w:rsidR="008E467F" w:rsidRPr="00F32906" w:rsidRDefault="008E467F" w:rsidP="00220BDB">
      <w:p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b/>
        </w:rPr>
        <w:t>Проверяемый период</w:t>
      </w:r>
      <w:r w:rsidRPr="00F32906">
        <w:rPr>
          <w:rFonts w:ascii="Times New Roman" w:hAnsi="Times New Roman" w:cs="Times New Roman"/>
        </w:rPr>
        <w:t>:</w:t>
      </w:r>
      <w:r w:rsidR="00894F6E" w:rsidRPr="00F32906">
        <w:rPr>
          <w:rFonts w:ascii="Times New Roman" w:hAnsi="Times New Roman" w:cs="Times New Roman"/>
        </w:rPr>
        <w:t xml:space="preserve"> 01.01.2018-31.12.2021 г.</w:t>
      </w:r>
      <w:r w:rsidRPr="00F32906">
        <w:rPr>
          <w:rFonts w:ascii="Times New Roman" w:hAnsi="Times New Roman" w:cs="Times New Roman"/>
        </w:rPr>
        <w:tab/>
      </w:r>
    </w:p>
    <w:p w:rsidR="00894F6E" w:rsidRPr="00F32906" w:rsidRDefault="00894F6E" w:rsidP="00220BDB">
      <w:p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b/>
        </w:rPr>
        <w:t>Метод и способ проведения проверки</w:t>
      </w:r>
      <w:r w:rsidRPr="00F32906">
        <w:rPr>
          <w:rFonts w:ascii="Times New Roman" w:hAnsi="Times New Roman" w:cs="Times New Roman"/>
        </w:rPr>
        <w:t>: по вопросам программы проверки выборочным способом. Проверке подлежат финансовые, бухгалтерские, отчетные и иные документы по расходованию средств бюджета, относящиеся к предмету проверки.</w:t>
      </w:r>
    </w:p>
    <w:p w:rsidR="00894FBB" w:rsidRPr="00F32906" w:rsidRDefault="00894FBB" w:rsidP="00220BDB">
      <w:pPr>
        <w:jc w:val="center"/>
        <w:rPr>
          <w:rFonts w:ascii="Times New Roman" w:hAnsi="Times New Roman" w:cs="Times New Roman"/>
          <w:b/>
          <w:bCs/>
        </w:rPr>
      </w:pPr>
      <w:r w:rsidRPr="00F32906">
        <w:rPr>
          <w:rFonts w:ascii="Times New Roman" w:hAnsi="Times New Roman" w:cs="Times New Roman"/>
          <w:b/>
          <w:bCs/>
        </w:rPr>
        <w:t>По результатам контрольного мероприятия установлено:</w:t>
      </w:r>
    </w:p>
    <w:p w:rsidR="00E710F6" w:rsidRPr="00F32906" w:rsidRDefault="00E710F6" w:rsidP="00220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32906">
        <w:rPr>
          <w:rFonts w:ascii="Times New Roman" w:hAnsi="Times New Roman" w:cs="Times New Roman"/>
          <w:b/>
        </w:rPr>
        <w:t>Общие сведения.</w:t>
      </w:r>
    </w:p>
    <w:p w:rsidR="007536AA" w:rsidRPr="00F32906" w:rsidRDefault="00D57A73" w:rsidP="007536AA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Распоряжением Главы города Мирного №58 от 20.02.2017 года было принято решение о разработке </w:t>
      </w:r>
      <w:r w:rsidR="00AD111A" w:rsidRPr="00F32906">
        <w:rPr>
          <w:rFonts w:ascii="Times New Roman" w:hAnsi="Times New Roman" w:cs="Times New Roman"/>
        </w:rPr>
        <w:t xml:space="preserve">муниципальной программы «Создание условий для духовно-культурного развития на 2018-2023 годы». </w:t>
      </w:r>
      <w:r w:rsidR="00220BDB" w:rsidRPr="00F32906">
        <w:rPr>
          <w:rFonts w:ascii="Times New Roman" w:hAnsi="Times New Roman" w:cs="Times New Roman"/>
        </w:rPr>
        <w:t xml:space="preserve">Изначально Муниципальная программа была утверждена Постановлением № 1359 от </w:t>
      </w:r>
      <w:r w:rsidR="00220BDB" w:rsidRPr="00F32906">
        <w:rPr>
          <w:rFonts w:ascii="Times New Roman" w:hAnsi="Times New Roman" w:cs="Times New Roman"/>
          <w:b/>
        </w:rPr>
        <w:t>21.08.2017 года</w:t>
      </w:r>
      <w:r w:rsidR="00220BDB" w:rsidRPr="00F32906">
        <w:rPr>
          <w:rFonts w:ascii="Times New Roman" w:hAnsi="Times New Roman" w:cs="Times New Roman"/>
        </w:rPr>
        <w:t xml:space="preserve"> и называлась «Создание условий для духовно-культурного развития на 2018-2023 годы», Постановлением городской Администрации № 2068 о</w:t>
      </w:r>
      <w:r w:rsidR="00F32906">
        <w:rPr>
          <w:rFonts w:ascii="Times New Roman" w:hAnsi="Times New Roman" w:cs="Times New Roman"/>
        </w:rPr>
        <w:t>т 29.12.2017 года в наименование</w:t>
      </w:r>
      <w:r w:rsidR="00220BDB" w:rsidRPr="00F32906">
        <w:rPr>
          <w:rFonts w:ascii="Times New Roman" w:hAnsi="Times New Roman" w:cs="Times New Roman"/>
        </w:rPr>
        <w:t xml:space="preserve"> муниципальной программы было внесено изменение, после чего она стала называться «Развитие культуры на 2018-2023 годы»</w:t>
      </w:r>
      <w:r w:rsidR="003E387B" w:rsidRPr="00F32906">
        <w:rPr>
          <w:rFonts w:ascii="Times New Roman" w:hAnsi="Times New Roman" w:cs="Times New Roman"/>
        </w:rPr>
        <w:t xml:space="preserve"> (далее Программа)</w:t>
      </w:r>
      <w:r w:rsidR="00220BDB" w:rsidRPr="00F32906">
        <w:rPr>
          <w:rFonts w:ascii="Times New Roman" w:hAnsi="Times New Roman" w:cs="Times New Roman"/>
        </w:rPr>
        <w:t xml:space="preserve">. </w:t>
      </w:r>
      <w:r w:rsidR="007536AA" w:rsidRPr="00F32906">
        <w:rPr>
          <w:rFonts w:ascii="Times New Roman" w:hAnsi="Times New Roman" w:cs="Times New Roman"/>
        </w:rPr>
        <w:t>Анализ соответствия положений Программы законодательству показал следующее:</w:t>
      </w:r>
    </w:p>
    <w:p w:rsidR="007536AA" w:rsidRPr="00F32906" w:rsidRDefault="007536AA" w:rsidP="007536AA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Основные положения Программы соответствуют требованиям Порядка разработки, реализации и оценки эффективности муниципальных целевых программ МО «Город Мирный», утвержденного Постановлением № 820 от 12.12.2014 года с учетом внесенных изменений (постановления № 796 от 05.08.2016, № 1621 от 18.10.2017) (далее Порядок)</w:t>
      </w:r>
      <w:r w:rsidR="00DE70B5" w:rsidRPr="00F32906">
        <w:rPr>
          <w:rFonts w:ascii="Times New Roman" w:hAnsi="Times New Roman" w:cs="Times New Roman"/>
        </w:rPr>
        <w:t>. Однако, вместе с тем установлено</w:t>
      </w:r>
      <w:r w:rsidRPr="00F32906">
        <w:rPr>
          <w:rFonts w:ascii="Times New Roman" w:hAnsi="Times New Roman" w:cs="Times New Roman"/>
        </w:rPr>
        <w:t xml:space="preserve"> следующее:</w:t>
      </w:r>
    </w:p>
    <w:p w:rsidR="003E387B" w:rsidRPr="00F32906" w:rsidRDefault="007536AA" w:rsidP="007536AA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</w:t>
      </w:r>
      <w:r w:rsidR="00AD111A" w:rsidRPr="00F32906">
        <w:rPr>
          <w:rFonts w:ascii="Times New Roman" w:hAnsi="Times New Roman" w:cs="Times New Roman"/>
        </w:rPr>
        <w:t>В соответствии с п.3.1 П</w:t>
      </w:r>
      <w:r w:rsidR="00B45C1A" w:rsidRPr="00F32906">
        <w:rPr>
          <w:rFonts w:ascii="Times New Roman" w:hAnsi="Times New Roman" w:cs="Times New Roman"/>
        </w:rPr>
        <w:t>о</w:t>
      </w:r>
      <w:r w:rsidRPr="00F32906">
        <w:rPr>
          <w:rFonts w:ascii="Times New Roman" w:hAnsi="Times New Roman" w:cs="Times New Roman"/>
        </w:rPr>
        <w:t xml:space="preserve">рядка </w:t>
      </w:r>
      <w:r w:rsidR="00B45C1A" w:rsidRPr="00F32906">
        <w:rPr>
          <w:rFonts w:ascii="Times New Roman" w:hAnsi="Times New Roman" w:cs="Times New Roman"/>
        </w:rPr>
        <w:t xml:space="preserve">срок утверждения Программы </w:t>
      </w:r>
      <w:r w:rsidR="004E4B50" w:rsidRPr="00F32906">
        <w:rPr>
          <w:rFonts w:ascii="Times New Roman" w:hAnsi="Times New Roman" w:cs="Times New Roman"/>
        </w:rPr>
        <w:t>– не позднее 1 июня года, предшествующего го</w:t>
      </w:r>
      <w:r w:rsidR="00220BDB" w:rsidRPr="00F32906">
        <w:rPr>
          <w:rFonts w:ascii="Times New Roman" w:hAnsi="Times New Roman" w:cs="Times New Roman"/>
        </w:rPr>
        <w:t>ду начала реализации программы, с</w:t>
      </w:r>
      <w:r w:rsidR="004E4B50" w:rsidRPr="00F32906">
        <w:rPr>
          <w:rFonts w:ascii="Times New Roman" w:hAnsi="Times New Roman" w:cs="Times New Roman"/>
        </w:rPr>
        <w:t>рок утверждения может быть изменен по решению рабочей группы, но не позднее одного месяца до срока сдачи проекта бюджета в городской Совет</w:t>
      </w:r>
      <w:r w:rsidR="00220BDB" w:rsidRPr="00F32906">
        <w:rPr>
          <w:rFonts w:ascii="Times New Roman" w:hAnsi="Times New Roman" w:cs="Times New Roman"/>
        </w:rPr>
        <w:t xml:space="preserve">а, </w:t>
      </w:r>
      <w:r w:rsidR="00DE70B5" w:rsidRPr="00F32906">
        <w:rPr>
          <w:rFonts w:ascii="Times New Roman" w:hAnsi="Times New Roman" w:cs="Times New Roman"/>
        </w:rPr>
        <w:t>а на</w:t>
      </w:r>
      <w:r w:rsidR="00220BDB" w:rsidRPr="00F32906">
        <w:rPr>
          <w:rFonts w:ascii="Times New Roman" w:hAnsi="Times New Roman" w:cs="Times New Roman"/>
        </w:rPr>
        <w:t xml:space="preserve"> основании п.3.2 этого же По</w:t>
      </w:r>
      <w:r w:rsidR="00DE70B5" w:rsidRPr="00F32906">
        <w:rPr>
          <w:rFonts w:ascii="Times New Roman" w:hAnsi="Times New Roman" w:cs="Times New Roman"/>
        </w:rPr>
        <w:t>рядка</w:t>
      </w:r>
      <w:r w:rsidR="00220BDB" w:rsidRPr="00F32906">
        <w:rPr>
          <w:rFonts w:ascii="Times New Roman" w:hAnsi="Times New Roman" w:cs="Times New Roman"/>
        </w:rPr>
        <w:t xml:space="preserve"> решения рабочей группы оформляются протоколом и являются обязательными для разработчика Программы.</w:t>
      </w:r>
      <w:r w:rsidR="003E387B" w:rsidRPr="00F32906">
        <w:rPr>
          <w:rFonts w:ascii="Times New Roman" w:hAnsi="Times New Roman" w:cs="Times New Roman"/>
        </w:rPr>
        <w:t xml:space="preserve"> </w:t>
      </w:r>
      <w:r w:rsidR="003E387B" w:rsidRPr="00F32906">
        <w:rPr>
          <w:rFonts w:ascii="Times New Roman" w:hAnsi="Times New Roman" w:cs="Times New Roman"/>
          <w:i/>
        </w:rPr>
        <w:t>Таким образом, срок утверждения Программы</w:t>
      </w:r>
      <w:r w:rsidR="00524414" w:rsidRPr="00F32906">
        <w:rPr>
          <w:rFonts w:ascii="Times New Roman" w:hAnsi="Times New Roman" w:cs="Times New Roman"/>
          <w:i/>
        </w:rPr>
        <w:t xml:space="preserve"> </w:t>
      </w:r>
      <w:r w:rsidR="003E387B" w:rsidRPr="00F32906">
        <w:rPr>
          <w:rFonts w:ascii="Times New Roman" w:hAnsi="Times New Roman" w:cs="Times New Roman"/>
          <w:i/>
        </w:rPr>
        <w:t>- 21 августа 2017 года, не соответствует требованиям п.3.1 и п.3.2 По</w:t>
      </w:r>
      <w:r w:rsidR="00DE70B5" w:rsidRPr="00F32906">
        <w:rPr>
          <w:rFonts w:ascii="Times New Roman" w:hAnsi="Times New Roman" w:cs="Times New Roman"/>
          <w:i/>
        </w:rPr>
        <w:t xml:space="preserve">рядка разработки, реализации и оценки эффективности муниципальных целевых программ МО «Город Мирный», утвержденного Постановлением № 820 от 12.12.2014 года с учетом внесенных изменений (постановления № 796 от 05.08.2016, № 1621 от 18.10.2017) </w:t>
      </w:r>
      <w:r w:rsidR="003E387B" w:rsidRPr="00F32906">
        <w:rPr>
          <w:rFonts w:ascii="Times New Roman" w:hAnsi="Times New Roman" w:cs="Times New Roman"/>
          <w:i/>
        </w:rPr>
        <w:t xml:space="preserve">- отсутствует протокол решения рабочей группы об изменении срока утверждения Программы. </w:t>
      </w:r>
      <w:r w:rsidR="003E387B" w:rsidRPr="00F32906">
        <w:rPr>
          <w:rFonts w:ascii="Times New Roman" w:hAnsi="Times New Roman" w:cs="Times New Roman"/>
        </w:rPr>
        <w:t xml:space="preserve"> </w:t>
      </w:r>
    </w:p>
    <w:p w:rsidR="00692D25" w:rsidRPr="00F32906" w:rsidRDefault="00692D25" w:rsidP="003E387B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b/>
          <w:i/>
        </w:rPr>
        <w:t>Основной разработчик Программы</w:t>
      </w:r>
      <w:r w:rsidRPr="00F32906">
        <w:rPr>
          <w:rFonts w:ascii="Times New Roman" w:hAnsi="Times New Roman" w:cs="Times New Roman"/>
        </w:rPr>
        <w:t xml:space="preserve"> – </w:t>
      </w:r>
      <w:r w:rsidR="00511036" w:rsidRPr="00F32906">
        <w:rPr>
          <w:rFonts w:ascii="Times New Roman" w:hAnsi="Times New Roman" w:cs="Times New Roman"/>
        </w:rPr>
        <w:t>МАУ «Управление спорта, культуры и молодежной политики</w:t>
      </w:r>
      <w:r w:rsidR="003E387B" w:rsidRPr="00F32906">
        <w:rPr>
          <w:rFonts w:ascii="Times New Roman" w:hAnsi="Times New Roman" w:cs="Times New Roman"/>
        </w:rPr>
        <w:t>».</w:t>
      </w:r>
    </w:p>
    <w:p w:rsidR="00692D25" w:rsidRPr="00F32906" w:rsidRDefault="00692D25" w:rsidP="003E387B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b/>
          <w:i/>
        </w:rPr>
        <w:lastRenderedPageBreak/>
        <w:t>Цель программы:</w:t>
      </w:r>
      <w:r w:rsidRPr="00F32906">
        <w:rPr>
          <w:rFonts w:ascii="Times New Roman" w:hAnsi="Times New Roman" w:cs="Times New Roman"/>
        </w:rPr>
        <w:t xml:space="preserve"> </w:t>
      </w:r>
      <w:r w:rsidR="00BB2687" w:rsidRPr="00F32906">
        <w:rPr>
          <w:rFonts w:ascii="Times New Roman" w:hAnsi="Times New Roman" w:cs="Times New Roman"/>
        </w:rPr>
        <w:t xml:space="preserve">Создание условий для развития духовно-культурной среды города, включающей в себя </w:t>
      </w:r>
      <w:r w:rsidR="00BB2687" w:rsidRPr="00F32906">
        <w:rPr>
          <w:rStyle w:val="a4"/>
          <w:rFonts w:ascii="Times New Roman" w:hAnsi="Times New Roman" w:cs="Times New Roman"/>
          <w:i w:val="0"/>
          <w:color w:val="000000"/>
        </w:rPr>
        <w:t>доступ граждан к культурным благам, поддержку культурно-досуговых центров и объединений</w:t>
      </w:r>
      <w:r w:rsidR="00BB2687" w:rsidRPr="00F32906">
        <w:rPr>
          <w:rStyle w:val="a4"/>
          <w:rFonts w:ascii="Times New Roman" w:hAnsi="Times New Roman" w:cs="Times New Roman"/>
          <w:color w:val="000000"/>
        </w:rPr>
        <w:t xml:space="preserve"> </w:t>
      </w:r>
      <w:r w:rsidR="00BB2687" w:rsidRPr="00F32906">
        <w:rPr>
          <w:rStyle w:val="a4"/>
          <w:rFonts w:ascii="Times New Roman" w:hAnsi="Times New Roman" w:cs="Times New Roman"/>
          <w:i w:val="0"/>
          <w:color w:val="000000"/>
        </w:rPr>
        <w:t>в реализации творческих проектов.</w:t>
      </w:r>
    </w:p>
    <w:p w:rsidR="00DC30F9" w:rsidRPr="00F32906" w:rsidRDefault="00692D25" w:rsidP="00524414">
      <w:pPr>
        <w:pStyle w:val="a5"/>
        <w:ind w:firstLine="851"/>
        <w:contextualSpacing/>
        <w:jc w:val="both"/>
        <w:rPr>
          <w:i/>
          <w:sz w:val="22"/>
          <w:szCs w:val="22"/>
        </w:rPr>
      </w:pPr>
      <w:r w:rsidRPr="00F32906">
        <w:rPr>
          <w:b/>
          <w:i/>
          <w:sz w:val="22"/>
          <w:szCs w:val="22"/>
        </w:rPr>
        <w:t>Задачи программы</w:t>
      </w:r>
      <w:r w:rsidRPr="00F32906">
        <w:rPr>
          <w:i/>
          <w:sz w:val="22"/>
          <w:szCs w:val="22"/>
        </w:rPr>
        <w:t xml:space="preserve">: </w:t>
      </w:r>
    </w:p>
    <w:p w:rsidR="00DC30F9" w:rsidRPr="00F32906" w:rsidRDefault="00DC30F9" w:rsidP="00DC30F9">
      <w:pPr>
        <w:pStyle w:val="a5"/>
        <w:contextualSpacing/>
        <w:jc w:val="both"/>
        <w:rPr>
          <w:rStyle w:val="a4"/>
          <w:i w:val="0"/>
          <w:color w:val="000000"/>
          <w:sz w:val="22"/>
          <w:szCs w:val="22"/>
        </w:rPr>
      </w:pPr>
      <w:r w:rsidRPr="00F32906">
        <w:rPr>
          <w:rStyle w:val="a4"/>
          <w:i w:val="0"/>
          <w:color w:val="000000"/>
          <w:sz w:val="22"/>
          <w:szCs w:val="22"/>
        </w:rPr>
        <w:t>- организация и проведение различных по форме и тематике культурно-досуговых мероприятий, ориентированных на разные группы граждан и национальных объединений;</w:t>
      </w:r>
    </w:p>
    <w:p w:rsidR="00DC30F9" w:rsidRPr="00F32906" w:rsidRDefault="00DC30F9" w:rsidP="00DC30F9">
      <w:pPr>
        <w:pStyle w:val="a5"/>
        <w:contextualSpacing/>
        <w:jc w:val="both"/>
        <w:rPr>
          <w:rStyle w:val="a4"/>
          <w:i w:val="0"/>
          <w:color w:val="000000"/>
          <w:sz w:val="22"/>
          <w:szCs w:val="22"/>
        </w:rPr>
      </w:pPr>
      <w:r w:rsidRPr="00F32906">
        <w:rPr>
          <w:rStyle w:val="a4"/>
          <w:i w:val="0"/>
          <w:color w:val="000000"/>
          <w:sz w:val="22"/>
          <w:szCs w:val="22"/>
        </w:rPr>
        <w:t>- укрепление и обновление материально технической базы для проведения культурно-массовых мероприятий в соответствии с современными техническими требованиями, внедрение новых технологий;</w:t>
      </w:r>
    </w:p>
    <w:p w:rsidR="00DC30F9" w:rsidRPr="00F32906" w:rsidRDefault="00DC30F9" w:rsidP="00DC30F9">
      <w:pPr>
        <w:pStyle w:val="a5"/>
        <w:contextualSpacing/>
        <w:jc w:val="both"/>
        <w:rPr>
          <w:rStyle w:val="a4"/>
          <w:i w:val="0"/>
          <w:color w:val="000000"/>
          <w:sz w:val="22"/>
          <w:szCs w:val="22"/>
        </w:rPr>
      </w:pPr>
      <w:r w:rsidRPr="00F32906">
        <w:rPr>
          <w:rStyle w:val="a4"/>
          <w:i w:val="0"/>
          <w:color w:val="000000"/>
          <w:sz w:val="22"/>
          <w:szCs w:val="22"/>
        </w:rPr>
        <w:t>- развитие и поддержка начинаний и достижений в области культуры горожан и творческих объединений города: содействие в организации выездов для участия в фестивалях, конкурсах и различных культурных форумах для обмена культурным опытом;</w:t>
      </w:r>
    </w:p>
    <w:p w:rsidR="00DC30F9" w:rsidRPr="00F32906" w:rsidRDefault="00DC30F9" w:rsidP="00DC30F9">
      <w:pPr>
        <w:pStyle w:val="a5"/>
        <w:contextualSpacing/>
        <w:jc w:val="both"/>
        <w:rPr>
          <w:rStyle w:val="a4"/>
          <w:i w:val="0"/>
          <w:color w:val="000000"/>
          <w:sz w:val="22"/>
          <w:szCs w:val="22"/>
        </w:rPr>
      </w:pPr>
      <w:r w:rsidRPr="00F32906">
        <w:rPr>
          <w:rStyle w:val="a4"/>
          <w:i w:val="0"/>
          <w:color w:val="000000"/>
          <w:sz w:val="22"/>
          <w:szCs w:val="22"/>
        </w:rPr>
        <w:t>- поддержка творческих объединений. Содействие в приобретение сценических костюмов, бутафории, необходимого технического оснащения;</w:t>
      </w:r>
    </w:p>
    <w:p w:rsidR="00DC30F9" w:rsidRPr="00F32906" w:rsidRDefault="00DC30F9" w:rsidP="00DC30F9">
      <w:pPr>
        <w:pStyle w:val="a5"/>
        <w:contextualSpacing/>
        <w:jc w:val="both"/>
        <w:rPr>
          <w:sz w:val="22"/>
          <w:szCs w:val="22"/>
        </w:rPr>
      </w:pPr>
      <w:r w:rsidRPr="00F32906">
        <w:rPr>
          <w:rStyle w:val="a4"/>
          <w:i w:val="0"/>
          <w:color w:val="000000"/>
          <w:sz w:val="22"/>
          <w:szCs w:val="22"/>
        </w:rPr>
        <w:t xml:space="preserve">- </w:t>
      </w:r>
      <w:r w:rsidRPr="00F32906">
        <w:rPr>
          <w:sz w:val="22"/>
          <w:szCs w:val="22"/>
        </w:rPr>
        <w:t>поощрение победителей – участников конкурсов, фестивалей, выставок из числа деятелей искусств и творческих коллективов г. Мирного;</w:t>
      </w:r>
    </w:p>
    <w:p w:rsidR="00DC30F9" w:rsidRPr="00F32906" w:rsidRDefault="00DC30F9" w:rsidP="00DC30F9">
      <w:pPr>
        <w:pStyle w:val="a5"/>
        <w:contextualSpacing/>
        <w:jc w:val="both"/>
        <w:rPr>
          <w:rStyle w:val="a4"/>
          <w:i w:val="0"/>
          <w:iCs w:val="0"/>
          <w:sz w:val="22"/>
          <w:szCs w:val="22"/>
        </w:rPr>
      </w:pPr>
      <w:r w:rsidRPr="00F32906">
        <w:rPr>
          <w:sz w:val="22"/>
          <w:szCs w:val="22"/>
        </w:rPr>
        <w:t>- пополнение фонда библиотек МО «Город Мирный»;</w:t>
      </w:r>
    </w:p>
    <w:p w:rsidR="00692D25" w:rsidRPr="00F32906" w:rsidRDefault="00DC30F9" w:rsidP="00DC30F9">
      <w:pPr>
        <w:jc w:val="both"/>
        <w:rPr>
          <w:rStyle w:val="a4"/>
          <w:rFonts w:ascii="Times New Roman" w:hAnsi="Times New Roman" w:cs="Times New Roman"/>
          <w:i w:val="0"/>
        </w:rPr>
      </w:pPr>
      <w:r w:rsidRPr="00F32906">
        <w:rPr>
          <w:rFonts w:ascii="Times New Roman" w:hAnsi="Times New Roman" w:cs="Times New Roman"/>
        </w:rPr>
        <w:t>- ведение реестра городских памятников и памятных мест истории и культуры</w:t>
      </w:r>
      <w:r w:rsidRPr="00F32906">
        <w:rPr>
          <w:rStyle w:val="a4"/>
          <w:rFonts w:ascii="Times New Roman" w:hAnsi="Times New Roman" w:cs="Times New Roman"/>
          <w:i w:val="0"/>
        </w:rPr>
        <w:t>.</w:t>
      </w:r>
    </w:p>
    <w:p w:rsidR="00692D25" w:rsidRPr="00F32906" w:rsidRDefault="00DC30F9" w:rsidP="00DC30F9">
      <w:pPr>
        <w:ind w:firstLine="851"/>
        <w:jc w:val="both"/>
        <w:rPr>
          <w:rFonts w:ascii="Times New Roman" w:hAnsi="Times New Roman" w:cs="Times New Roman"/>
          <w:b/>
          <w:i/>
        </w:rPr>
      </w:pPr>
      <w:r w:rsidRPr="00F32906">
        <w:rPr>
          <w:rFonts w:ascii="Times New Roman" w:hAnsi="Times New Roman" w:cs="Times New Roman"/>
          <w:b/>
          <w:i/>
        </w:rPr>
        <w:t>Перечень основных мероприятий:</w:t>
      </w:r>
    </w:p>
    <w:p w:rsidR="00DC30F9" w:rsidRPr="00F32906" w:rsidRDefault="00DC30F9" w:rsidP="00DC30F9">
      <w:pPr>
        <w:pStyle w:val="a7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- обеспечение граждан на участие в культурной жизни; </w:t>
      </w:r>
    </w:p>
    <w:p w:rsidR="00DC30F9" w:rsidRPr="00F32906" w:rsidRDefault="00DC30F9" w:rsidP="00DC30F9">
      <w:pPr>
        <w:pStyle w:val="a7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развитие библиотечного дела;</w:t>
      </w:r>
    </w:p>
    <w:p w:rsidR="00DC30F9" w:rsidRPr="00F32906" w:rsidRDefault="00DC30F9" w:rsidP="00DC30F9">
      <w:p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модернизация и укрепление ресурсов учреждений культуры и искусства.</w:t>
      </w:r>
    </w:p>
    <w:p w:rsidR="00DC30F9" w:rsidRPr="00F32906" w:rsidRDefault="00DC30F9" w:rsidP="00DC30F9">
      <w:pPr>
        <w:ind w:firstLine="851"/>
        <w:jc w:val="both"/>
        <w:rPr>
          <w:rFonts w:ascii="Times New Roman" w:hAnsi="Times New Roman" w:cs="Times New Roman"/>
          <w:b/>
          <w:i/>
        </w:rPr>
      </w:pPr>
      <w:r w:rsidRPr="00F32906">
        <w:rPr>
          <w:rFonts w:ascii="Times New Roman" w:hAnsi="Times New Roman" w:cs="Times New Roman"/>
          <w:b/>
          <w:i/>
        </w:rPr>
        <w:t>Ожидаемые конечные результаты реализации программы:</w:t>
      </w:r>
    </w:p>
    <w:p w:rsidR="00DC30F9" w:rsidRPr="00F32906" w:rsidRDefault="00DC30F9" w:rsidP="00DC30F9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32906">
        <w:rPr>
          <w:rFonts w:ascii="Times New Roman" w:hAnsi="Times New Roman" w:cs="Times New Roman"/>
          <w:color w:val="000000"/>
          <w:sz w:val="22"/>
          <w:szCs w:val="22"/>
        </w:rPr>
        <w:t>- повышению общего уровня культуры в городе;</w:t>
      </w:r>
    </w:p>
    <w:p w:rsidR="00DC30F9" w:rsidRPr="00F32906" w:rsidRDefault="00DC30F9" w:rsidP="00DC30F9">
      <w:pPr>
        <w:shd w:val="clear" w:color="auto" w:fill="FFFFFF"/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- </w:t>
      </w:r>
      <w:r w:rsidRPr="00F32906">
        <w:rPr>
          <w:rFonts w:ascii="Times New Roman" w:hAnsi="Times New Roman" w:cs="Times New Roman"/>
          <w:color w:val="000000"/>
        </w:rPr>
        <w:t xml:space="preserve">созданию условий   для   </w:t>
      </w:r>
      <w:r w:rsidRPr="00F32906">
        <w:rPr>
          <w:rFonts w:ascii="Times New Roman" w:hAnsi="Times New Roman" w:cs="Times New Roman"/>
        </w:rPr>
        <w:t>развития новых направлений видов и жанров искусства, творческих объединений и кружков;</w:t>
      </w:r>
    </w:p>
    <w:p w:rsidR="00DC30F9" w:rsidRPr="00F32906" w:rsidRDefault="00DC30F9" w:rsidP="00DC30F9">
      <w:pPr>
        <w:shd w:val="clear" w:color="auto" w:fill="FFFFFF"/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32906">
        <w:rPr>
          <w:rFonts w:ascii="Times New Roman" w:hAnsi="Times New Roman" w:cs="Times New Roman"/>
          <w:color w:val="000000"/>
        </w:rPr>
        <w:t>- созданию необходимых условий для обеспечения пополнения и библиотечных, музейных фондов, культурных ценностей;</w:t>
      </w:r>
    </w:p>
    <w:p w:rsidR="00DC30F9" w:rsidRPr="00F32906" w:rsidRDefault="00DC30F9" w:rsidP="00DC30F9">
      <w:pPr>
        <w:shd w:val="clear" w:color="auto" w:fill="FFFFFF"/>
        <w:tabs>
          <w:tab w:val="left" w:pos="22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32906">
        <w:rPr>
          <w:rFonts w:ascii="Times New Roman" w:hAnsi="Times New Roman" w:cs="Times New Roman"/>
          <w:color w:val="000000"/>
        </w:rPr>
        <w:t>- созданию условий для сохранения, развития и популяризации национальных культур народов, населяющих МО «Город Мирный»;</w:t>
      </w:r>
    </w:p>
    <w:p w:rsidR="00DC30F9" w:rsidRPr="00F32906" w:rsidRDefault="00DC30F9" w:rsidP="00DC30F9">
      <w:pPr>
        <w:pStyle w:val="a7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- </w:t>
      </w:r>
      <w:r w:rsidRPr="00F32906">
        <w:rPr>
          <w:rFonts w:ascii="Times New Roman" w:hAnsi="Times New Roman" w:cs="Times New Roman"/>
          <w:color w:val="000000"/>
        </w:rPr>
        <w:t>созданию</w:t>
      </w:r>
      <w:r w:rsidRPr="00F32906">
        <w:rPr>
          <w:rFonts w:ascii="Times New Roman" w:hAnsi="Times New Roman" w:cs="Times New Roman"/>
        </w:rPr>
        <w:t xml:space="preserve"> благоприятных условий для развития и реализации творческого потенциала горожан; </w:t>
      </w:r>
    </w:p>
    <w:p w:rsidR="00DC30F9" w:rsidRPr="00F32906" w:rsidRDefault="00DC30F9" w:rsidP="00DC30F9">
      <w:pPr>
        <w:pStyle w:val="a7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- повышению значимости и обеспечению сохранности национальных, культурных, духовных ценностей; </w:t>
      </w:r>
    </w:p>
    <w:p w:rsidR="00DC30F9" w:rsidRPr="00F32906" w:rsidRDefault="00DC30F9" w:rsidP="00DC30F9">
      <w:pPr>
        <w:pStyle w:val="a7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- предоставлению равного доступа населению ко всему спектру культурных благ и услуг в сфере культуры и искусства в городе;  </w:t>
      </w:r>
    </w:p>
    <w:p w:rsidR="00DC30F9" w:rsidRPr="00F32906" w:rsidRDefault="00DC30F9" w:rsidP="00DC30F9">
      <w:p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совершенствованию творческого потенциала жителей города.</w:t>
      </w:r>
    </w:p>
    <w:p w:rsidR="00DC30F9" w:rsidRPr="00F32906" w:rsidRDefault="00DC30F9" w:rsidP="00DC30F9">
      <w:pPr>
        <w:ind w:firstLine="851"/>
        <w:jc w:val="both"/>
        <w:rPr>
          <w:rFonts w:ascii="Times New Roman" w:hAnsi="Times New Roman" w:cs="Times New Roman"/>
          <w:b/>
          <w:i/>
        </w:rPr>
      </w:pPr>
      <w:r w:rsidRPr="00F32906">
        <w:rPr>
          <w:rFonts w:ascii="Times New Roman" w:hAnsi="Times New Roman" w:cs="Times New Roman"/>
          <w:b/>
          <w:i/>
        </w:rPr>
        <w:t>Перечень индикаторов эффективности мероприятий программы:</w:t>
      </w:r>
    </w:p>
    <w:p w:rsidR="00DC30F9" w:rsidRPr="00F32906" w:rsidRDefault="00DC30F9" w:rsidP="00DC30F9">
      <w:pPr>
        <w:pStyle w:val="ConsPlusCel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32906">
        <w:rPr>
          <w:rFonts w:ascii="Times New Roman" w:hAnsi="Times New Roman" w:cs="Times New Roman"/>
          <w:sz w:val="22"/>
          <w:szCs w:val="22"/>
        </w:rPr>
        <w:t xml:space="preserve">- посещаемость </w:t>
      </w:r>
      <w:r w:rsidRPr="00F32906">
        <w:rPr>
          <w:rStyle w:val="a4"/>
          <w:rFonts w:ascii="Times New Roman" w:hAnsi="Times New Roman" w:cs="Times New Roman"/>
          <w:color w:val="000000"/>
          <w:sz w:val="22"/>
          <w:szCs w:val="22"/>
        </w:rPr>
        <w:t>культурно-массовых и информационно-просветительских мероприятий</w:t>
      </w:r>
      <w:r w:rsidRPr="00F32906">
        <w:rPr>
          <w:rFonts w:ascii="Times New Roman" w:hAnsi="Times New Roman" w:cs="Times New Roman"/>
          <w:sz w:val="22"/>
          <w:szCs w:val="22"/>
        </w:rPr>
        <w:t>;</w:t>
      </w:r>
    </w:p>
    <w:p w:rsidR="00DC30F9" w:rsidRPr="00F32906" w:rsidRDefault="00DC30F9" w:rsidP="00DC30F9">
      <w:pPr>
        <w:pStyle w:val="a7"/>
        <w:jc w:val="both"/>
        <w:rPr>
          <w:rFonts w:ascii="Times New Roman" w:hAnsi="Times New Roman" w:cs="Times New Roman"/>
          <w:color w:val="000000"/>
        </w:rPr>
      </w:pPr>
      <w:r w:rsidRPr="00F32906">
        <w:rPr>
          <w:rFonts w:ascii="Times New Roman" w:hAnsi="Times New Roman" w:cs="Times New Roman"/>
        </w:rPr>
        <w:t xml:space="preserve">- </w:t>
      </w:r>
      <w:r w:rsidRPr="00F32906">
        <w:rPr>
          <w:rFonts w:ascii="Times New Roman" w:hAnsi="Times New Roman" w:cs="Times New Roman"/>
          <w:color w:val="000000"/>
        </w:rPr>
        <w:t xml:space="preserve">количество </w:t>
      </w:r>
      <w:r w:rsidRPr="00F32906">
        <w:rPr>
          <w:rStyle w:val="a4"/>
          <w:rFonts w:ascii="Times New Roman" w:hAnsi="Times New Roman" w:cs="Times New Roman"/>
          <w:color w:val="000000"/>
        </w:rPr>
        <w:t xml:space="preserve">культурно-массовых и информационно- просветительских мероприятий </w:t>
      </w:r>
      <w:r w:rsidRPr="00F32906">
        <w:rPr>
          <w:rFonts w:ascii="Times New Roman" w:hAnsi="Times New Roman" w:cs="Times New Roman"/>
          <w:color w:val="000000"/>
        </w:rPr>
        <w:t>в городе Мирном, направленных на обогащение духовного и творческого потенциала и активизацию социально-культурной жизни населения;</w:t>
      </w:r>
    </w:p>
    <w:p w:rsidR="00DC30F9" w:rsidRPr="00F32906" w:rsidRDefault="00DC30F9" w:rsidP="00DC30F9">
      <w:pPr>
        <w:pStyle w:val="a7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color w:val="000000"/>
        </w:rPr>
        <w:t xml:space="preserve">- </w:t>
      </w:r>
      <w:r w:rsidRPr="00F32906">
        <w:rPr>
          <w:rFonts w:ascii="Times New Roman" w:hAnsi="Times New Roman" w:cs="Times New Roman"/>
        </w:rPr>
        <w:t xml:space="preserve">количество горожан, </w:t>
      </w:r>
      <w:r w:rsidRPr="00F32906">
        <w:rPr>
          <w:rFonts w:ascii="Times New Roman" w:hAnsi="Times New Roman" w:cs="Times New Roman"/>
          <w:color w:val="000000"/>
        </w:rPr>
        <w:t xml:space="preserve">направленных на участие </w:t>
      </w:r>
      <w:r w:rsidRPr="00F32906">
        <w:rPr>
          <w:rFonts w:ascii="Times New Roman" w:hAnsi="Times New Roman" w:cs="Times New Roman"/>
        </w:rPr>
        <w:t>в творческих конкурсах различных уровней за пределами города Мирного;</w:t>
      </w:r>
    </w:p>
    <w:p w:rsidR="00DC30F9" w:rsidRPr="00F32906" w:rsidRDefault="00DC30F9" w:rsidP="00DC30F9">
      <w:pPr>
        <w:pStyle w:val="a7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удельный вес горожан, занявших призовые места в выездных творческих конкурсах различных уровней;</w:t>
      </w:r>
    </w:p>
    <w:p w:rsidR="00DC30F9" w:rsidRPr="00F32906" w:rsidRDefault="00DC30F9" w:rsidP="00DC30F9">
      <w:pPr>
        <w:pStyle w:val="a7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количество деятелей культуры и творческих объединений, получивших поощрение;</w:t>
      </w:r>
    </w:p>
    <w:p w:rsidR="00DC30F9" w:rsidRPr="00F32906" w:rsidRDefault="00DC30F9" w:rsidP="00DC30F9">
      <w:pPr>
        <w:pStyle w:val="a7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количество деятелей, творческих объединений и кружков, получивших поддержку;</w:t>
      </w:r>
    </w:p>
    <w:p w:rsidR="00DC30F9" w:rsidRPr="00F32906" w:rsidRDefault="00DC30F9" w:rsidP="00DC30F9">
      <w:p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количество художественной литературы, приобретенной для пополнения библиотечного фонда.</w:t>
      </w:r>
    </w:p>
    <w:p w:rsidR="00692D25" w:rsidRPr="00F32906" w:rsidRDefault="00194F36" w:rsidP="007536AA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В проверяемом периоде</w:t>
      </w:r>
      <w:r w:rsidR="00524414" w:rsidRPr="00F32906">
        <w:rPr>
          <w:rFonts w:ascii="Times New Roman" w:hAnsi="Times New Roman" w:cs="Times New Roman"/>
        </w:rPr>
        <w:t xml:space="preserve"> (2018-2021гг.)</w:t>
      </w:r>
      <w:r w:rsidRPr="00F32906">
        <w:rPr>
          <w:rFonts w:ascii="Times New Roman" w:hAnsi="Times New Roman" w:cs="Times New Roman"/>
        </w:rPr>
        <w:t xml:space="preserve"> изменения в Программу вносились 14 раз в соответствии с Постановлениями Горо</w:t>
      </w:r>
      <w:r w:rsidR="007536AA" w:rsidRPr="00F32906">
        <w:rPr>
          <w:rFonts w:ascii="Times New Roman" w:hAnsi="Times New Roman" w:cs="Times New Roman"/>
        </w:rPr>
        <w:t>дской Администрации (№ 2068 от 29.12.2017, № 379 от 09.04.2018, № 719 от 19.06.2018, № 815 от 04.07.2018, № 1192 от 07.09.2018, № 342 от 21.03.2019, № 962 от 31.07.2019, № 1306 от 22.10.2019, № 1428 от 25.11.2019, № 98 от 07.02.2020, № 380 от 14.04.2020, № 1288 от 17.12.2020, № 217 от 18.02.2021, № 871 от 22.07.2021)</w:t>
      </w:r>
    </w:p>
    <w:p w:rsidR="007536AA" w:rsidRPr="00F32906" w:rsidRDefault="007536AA" w:rsidP="007536AA">
      <w:pPr>
        <w:ind w:firstLine="851"/>
        <w:jc w:val="both"/>
        <w:rPr>
          <w:rFonts w:ascii="Times New Roman" w:hAnsi="Times New Roman" w:cs="Times New Roman"/>
        </w:rPr>
      </w:pPr>
    </w:p>
    <w:p w:rsidR="00524414" w:rsidRPr="00F32906" w:rsidRDefault="00524414" w:rsidP="005244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32906">
        <w:rPr>
          <w:rFonts w:ascii="Times New Roman" w:hAnsi="Times New Roman" w:cs="Times New Roman"/>
          <w:b/>
        </w:rPr>
        <w:lastRenderedPageBreak/>
        <w:t>Правовой статус МАУ «Управления спорта, культуры и молодежной политики» МО «Город Мирный».</w:t>
      </w:r>
    </w:p>
    <w:p w:rsidR="00E710F6" w:rsidRPr="00F32906" w:rsidRDefault="005902B9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Управление спорта, культуры и молодежной политики МО «Город Мирный» создано Постановлением Администрации МО «Город Мирный» от 19.10.2015 г №1127. </w:t>
      </w:r>
      <w:r w:rsidR="00BE70E4" w:rsidRPr="00F32906">
        <w:rPr>
          <w:rFonts w:ascii="Times New Roman" w:hAnsi="Times New Roman" w:cs="Times New Roman"/>
        </w:rPr>
        <w:t>В соответствии с Постановлением Администрации МО «Город Мирный» от 10.09.2020 № 920 «О создании муниципального автономного учреждения» было создано</w:t>
      </w:r>
      <w:r w:rsidR="00786762" w:rsidRPr="00F32906">
        <w:rPr>
          <w:rFonts w:ascii="Times New Roman" w:hAnsi="Times New Roman" w:cs="Times New Roman"/>
        </w:rPr>
        <w:t xml:space="preserve"> </w:t>
      </w:r>
      <w:r w:rsidR="00F32906">
        <w:rPr>
          <w:rFonts w:ascii="Times New Roman" w:hAnsi="Times New Roman" w:cs="Times New Roman"/>
        </w:rPr>
        <w:t>МА</w:t>
      </w:r>
      <w:r w:rsidR="00786762" w:rsidRPr="00F32906">
        <w:rPr>
          <w:rFonts w:ascii="Times New Roman" w:hAnsi="Times New Roman" w:cs="Times New Roman"/>
        </w:rPr>
        <w:t>У Муниципальное автономное учреждение "Управление спорта, культуры и молодежной политики" муниципального образования "Город Мирный" Мирнинского района Республики Саха (Якутия)</w:t>
      </w:r>
      <w:r w:rsidR="00BE70E4" w:rsidRPr="00F32906">
        <w:rPr>
          <w:rFonts w:ascii="Times New Roman" w:hAnsi="Times New Roman" w:cs="Times New Roman"/>
        </w:rPr>
        <w:t xml:space="preserve"> путем изменения типа существующего МКУ Муниципальное автономное учреждение "Управление спорта, культуры и молодежной политики" муниципального образования "Город Мирный" Мирнинского района Республики Саха (Якутия). </w:t>
      </w:r>
      <w:r w:rsidRPr="00F32906">
        <w:rPr>
          <w:rFonts w:ascii="Times New Roman" w:hAnsi="Times New Roman" w:cs="Times New Roman"/>
        </w:rPr>
        <w:t xml:space="preserve">Учреждение является юридическим лицом и финансируется за счет бюджетных средств города на основании сметы расходов. </w:t>
      </w:r>
      <w:r w:rsidR="00524414" w:rsidRPr="00F32906">
        <w:rPr>
          <w:rFonts w:ascii="Times New Roman" w:hAnsi="Times New Roman" w:cs="Times New Roman"/>
        </w:rPr>
        <w:t xml:space="preserve">В соответствии с Уставом (Постановление №965 от 22.09.2020 года) </w:t>
      </w:r>
      <w:r w:rsidR="00E61183" w:rsidRPr="00F32906">
        <w:rPr>
          <w:rFonts w:ascii="Times New Roman" w:hAnsi="Times New Roman" w:cs="Times New Roman"/>
        </w:rPr>
        <w:t xml:space="preserve">Учреждение является некоммерческой организацией. Учредитель -Администрация МО «Город Мирный». </w:t>
      </w:r>
      <w:r w:rsidR="00524414" w:rsidRPr="00F32906">
        <w:rPr>
          <w:rFonts w:ascii="Times New Roman" w:hAnsi="Times New Roman" w:cs="Times New Roman"/>
        </w:rPr>
        <w:t xml:space="preserve"> </w:t>
      </w:r>
    </w:p>
    <w:p w:rsidR="00E61183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Основными целями деятельности Учреждения являются: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создание условий для организации досуга и обеспечения жителей города услугами организаций культуры;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создание условий для развития местного традиционного народного художественного творчества, участие в сохранении, возрождении развития народных художественных промыслов в городе Мирном;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организация и осуществление мероприятий по работе с молодежью;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- обеспечение условий для развития на территории города физической культуры и </w:t>
      </w:r>
      <w:proofErr w:type="spellStart"/>
      <w:r w:rsidRPr="00F32906">
        <w:rPr>
          <w:rFonts w:ascii="Times New Roman" w:hAnsi="Times New Roman" w:cs="Times New Roman"/>
        </w:rPr>
        <w:t>массовго</w:t>
      </w:r>
      <w:proofErr w:type="spellEnd"/>
      <w:r w:rsidRPr="00F32906">
        <w:rPr>
          <w:rFonts w:ascii="Times New Roman" w:hAnsi="Times New Roman" w:cs="Times New Roman"/>
        </w:rPr>
        <w:t xml:space="preserve"> спорта, организация проведения официальных физкультурно-оздоровительных и спортивных мероприятий города;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предоставление услуг в сфере культурно-развлекательного досуга населения;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сохранение и учет историко-культурных объектов;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деятельность спортивных организаций;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деятельность спортивных объектов;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деятельность площадок и стадионов;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прокат и аренда товаров для отдыха и спортивного снаряжения;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организация и проведение физкультурных и спортивных мероприятий в рамках Всероссийского физкультурно-спортивного комплекса «Готов труду и обороне»;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 реализаций государственных программ РС(Я).</w:t>
      </w:r>
    </w:p>
    <w:p w:rsidR="000C4A02" w:rsidRPr="00F32906" w:rsidRDefault="000C4A02" w:rsidP="00524414">
      <w:pPr>
        <w:ind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  <w:r w:rsidRPr="00F32906">
        <w:rPr>
          <w:rFonts w:ascii="Times New Roman" w:hAnsi="Times New Roman" w:cs="Times New Roman"/>
        </w:rPr>
        <w:t xml:space="preserve">Руководитель Учреждения в проверяемом периоде -  </w:t>
      </w:r>
      <w:r w:rsidRPr="00F32906">
        <w:rPr>
          <w:rFonts w:ascii="Times New Roman" w:hAnsi="Times New Roman" w:cs="Times New Roman"/>
          <w:color w:val="333333"/>
          <w:shd w:val="clear" w:color="auto" w:fill="FBFCFC"/>
        </w:rPr>
        <w:t>Степанова Ай-Куота Николаевна</w:t>
      </w:r>
    </w:p>
    <w:p w:rsidR="000C4A02" w:rsidRPr="00F32906" w:rsidRDefault="000C4A02" w:rsidP="007536AA">
      <w:pPr>
        <w:ind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  <w:r w:rsidRPr="00F32906">
        <w:rPr>
          <w:rFonts w:ascii="Times New Roman" w:hAnsi="Times New Roman" w:cs="Times New Roman"/>
          <w:color w:val="333333"/>
          <w:shd w:val="clear" w:color="auto" w:fill="FBFCFC"/>
        </w:rPr>
        <w:t>Главный бухгалтер – Бердашкинова Александра Максимовна</w:t>
      </w:r>
      <w:r w:rsidR="005902B9" w:rsidRPr="00F32906">
        <w:rPr>
          <w:rFonts w:ascii="Times New Roman" w:hAnsi="Times New Roman" w:cs="Times New Roman"/>
          <w:color w:val="333333"/>
          <w:shd w:val="clear" w:color="auto" w:fill="FBFCFC"/>
        </w:rPr>
        <w:t>.</w:t>
      </w:r>
    </w:p>
    <w:p w:rsidR="00DE70B5" w:rsidRPr="00F32906" w:rsidRDefault="00DE70B5" w:rsidP="007536AA">
      <w:pPr>
        <w:ind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</w:p>
    <w:p w:rsidR="00DE70B5" w:rsidRDefault="00DE70B5" w:rsidP="007536AA">
      <w:pPr>
        <w:ind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</w:p>
    <w:p w:rsidR="007D278B" w:rsidRPr="00F32906" w:rsidRDefault="007D278B" w:rsidP="007536AA">
      <w:pPr>
        <w:ind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</w:p>
    <w:p w:rsidR="00DE70B5" w:rsidRPr="00F32906" w:rsidRDefault="00DE70B5" w:rsidP="007536AA">
      <w:pPr>
        <w:ind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</w:p>
    <w:p w:rsidR="00DE70B5" w:rsidRPr="00F32906" w:rsidRDefault="00DE70B5" w:rsidP="007536AA">
      <w:pPr>
        <w:ind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</w:p>
    <w:p w:rsidR="00DE70B5" w:rsidRDefault="00DE70B5" w:rsidP="007536AA">
      <w:pPr>
        <w:ind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</w:p>
    <w:p w:rsidR="00F32906" w:rsidRPr="00F32906" w:rsidRDefault="00F32906" w:rsidP="007536AA">
      <w:pPr>
        <w:ind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</w:p>
    <w:p w:rsidR="00A6377E" w:rsidRPr="00F32906" w:rsidRDefault="00A6377E" w:rsidP="00A637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  <w:r w:rsidRPr="00F32906">
        <w:rPr>
          <w:rFonts w:ascii="Times New Roman" w:hAnsi="Times New Roman" w:cs="Times New Roman"/>
          <w:b/>
          <w:color w:val="333333"/>
          <w:shd w:val="clear" w:color="auto" w:fill="FBFCFC"/>
        </w:rPr>
        <w:lastRenderedPageBreak/>
        <w:t>Анализ объемов финансирования.</w:t>
      </w:r>
    </w:p>
    <w:p w:rsidR="005B6B56" w:rsidRDefault="005B6B56" w:rsidP="00A6377E">
      <w:pPr>
        <w:pStyle w:val="a3"/>
        <w:ind w:left="0"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  <w:r w:rsidRPr="00F32906">
        <w:rPr>
          <w:rFonts w:ascii="Times New Roman" w:hAnsi="Times New Roman" w:cs="Times New Roman"/>
          <w:color w:val="333333"/>
          <w:shd w:val="clear" w:color="auto" w:fill="FBFCFC"/>
        </w:rPr>
        <w:t>Согласно паспорта Программы с учетом вносимых изменений объем и источники финансирования программы представлены в таблице:</w:t>
      </w:r>
    </w:p>
    <w:p w:rsidR="00F32906" w:rsidRPr="00C94FDF" w:rsidRDefault="00F32906" w:rsidP="00C94FDF">
      <w:pPr>
        <w:pStyle w:val="a3"/>
        <w:ind w:left="0" w:firstLine="851"/>
        <w:rPr>
          <w:rFonts w:ascii="Times New Roman" w:hAnsi="Times New Roman" w:cs="Times New Roman"/>
          <w:color w:val="333333"/>
          <w:shd w:val="clear" w:color="auto" w:fill="FBFCFC"/>
        </w:rPr>
      </w:pPr>
      <w:r>
        <w:rPr>
          <w:rFonts w:ascii="Times New Roman" w:hAnsi="Times New Roman" w:cs="Times New Roman"/>
          <w:color w:val="333333"/>
          <w:shd w:val="clear" w:color="auto" w:fill="FBFCFC"/>
        </w:rPr>
        <w:t xml:space="preserve">                                                                                                                             </w:t>
      </w:r>
      <w:r w:rsidR="00C94FDF" w:rsidRPr="00C94FDF">
        <w:rPr>
          <w:rFonts w:ascii="Times New Roman" w:hAnsi="Times New Roman" w:cs="Times New Roman"/>
          <w:color w:val="333333"/>
          <w:sz w:val="20"/>
          <w:szCs w:val="20"/>
          <w:shd w:val="clear" w:color="auto" w:fill="FBFCFC"/>
        </w:rPr>
        <w:t xml:space="preserve">               </w:t>
      </w:r>
      <w:r w:rsidRPr="00C94FDF">
        <w:rPr>
          <w:rFonts w:ascii="Times New Roman" w:hAnsi="Times New Roman" w:cs="Times New Roman"/>
          <w:color w:val="333333"/>
          <w:sz w:val="20"/>
          <w:szCs w:val="20"/>
          <w:shd w:val="clear" w:color="auto" w:fill="FBFCFC"/>
        </w:rPr>
        <w:t>руб.</w:t>
      </w:r>
    </w:p>
    <w:p w:rsidR="00F32906" w:rsidRDefault="00F32906" w:rsidP="00A6377E">
      <w:pPr>
        <w:pStyle w:val="a3"/>
        <w:ind w:left="0"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</w:p>
    <w:p w:rsidR="00F32906" w:rsidRPr="00F32906" w:rsidRDefault="00F32906" w:rsidP="00A6377E">
      <w:pPr>
        <w:pStyle w:val="a3"/>
        <w:ind w:left="0" w:firstLine="851"/>
        <w:jc w:val="both"/>
        <w:rPr>
          <w:rFonts w:ascii="Times New Roman" w:hAnsi="Times New Roman" w:cs="Times New Roman"/>
          <w:color w:val="333333"/>
          <w:shd w:val="clear" w:color="auto" w:fill="FBFCFC"/>
        </w:rPr>
      </w:pPr>
    </w:p>
    <w:tbl>
      <w:tblPr>
        <w:tblStyle w:val="a9"/>
        <w:tblpPr w:leftFromText="180" w:rightFromText="180" w:vertAnchor="page" w:horzAnchor="margin" w:tblpXSpec="center" w:tblpY="222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1277"/>
        <w:gridCol w:w="1564"/>
        <w:gridCol w:w="1690"/>
        <w:gridCol w:w="1560"/>
        <w:gridCol w:w="1417"/>
        <w:gridCol w:w="1134"/>
      </w:tblGrid>
      <w:tr w:rsidR="00F32906" w:rsidRPr="00F32906" w:rsidTr="00F32906">
        <w:tc>
          <w:tcPr>
            <w:tcW w:w="1277" w:type="dxa"/>
            <w:vMerge w:val="restart"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Всего, в т.ч. по годам</w:t>
            </w:r>
          </w:p>
        </w:tc>
        <w:tc>
          <w:tcPr>
            <w:tcW w:w="1564" w:type="dxa"/>
            <w:vMerge w:val="restart"/>
          </w:tcPr>
          <w:p w:rsidR="00F32906" w:rsidRPr="00F32906" w:rsidRDefault="00F32906" w:rsidP="00F329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hAnsi="Times New Roman" w:cs="Times New Roman"/>
                <w:bCs/>
                <w:sz w:val="20"/>
                <w:szCs w:val="20"/>
              </w:rPr>
              <w:t>Всего, руб.</w:t>
            </w:r>
          </w:p>
        </w:tc>
        <w:tc>
          <w:tcPr>
            <w:tcW w:w="5801" w:type="dxa"/>
            <w:gridSpan w:val="4"/>
          </w:tcPr>
          <w:p w:rsidR="00F32906" w:rsidRPr="00F32906" w:rsidRDefault="00F32906" w:rsidP="00F329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hAnsi="Times New Roman" w:cs="Times New Roman"/>
                <w:bCs/>
                <w:sz w:val="20"/>
                <w:szCs w:val="20"/>
              </w:rPr>
              <w:t>В т.ч. по источникам</w:t>
            </w:r>
          </w:p>
        </w:tc>
      </w:tr>
      <w:tr w:rsidR="00F32906" w:rsidRPr="00F32906" w:rsidTr="00F32906">
        <w:tc>
          <w:tcPr>
            <w:tcW w:w="1277" w:type="dxa"/>
            <w:vMerge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</w:t>
            </w:r>
          </w:p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РС (Я)</w:t>
            </w:r>
          </w:p>
        </w:tc>
        <w:tc>
          <w:tcPr>
            <w:tcW w:w="1560" w:type="dxa"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 МР</w:t>
            </w:r>
          </w:p>
        </w:tc>
        <w:tc>
          <w:tcPr>
            <w:tcW w:w="1417" w:type="dxa"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F32906" w:rsidRPr="00F32906" w:rsidRDefault="00F32906" w:rsidP="00F329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</w:t>
            </w:r>
          </w:p>
        </w:tc>
      </w:tr>
      <w:tr w:rsidR="00F32906" w:rsidRPr="00F32906" w:rsidTr="00F32906">
        <w:tc>
          <w:tcPr>
            <w:tcW w:w="1277" w:type="dxa"/>
            <w:vMerge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F32906">
              <w:rPr>
                <w:rFonts w:ascii="Times New Roman" w:hAnsi="Times New Roman" w:cs="Times New Roman"/>
                <w:b/>
              </w:rPr>
              <w:t>111 595 880,48</w:t>
            </w:r>
          </w:p>
        </w:tc>
        <w:tc>
          <w:tcPr>
            <w:tcW w:w="1690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F32906">
              <w:rPr>
                <w:rFonts w:ascii="Times New Roman" w:hAnsi="Times New Roman" w:cs="Times New Roman"/>
                <w:b/>
              </w:rPr>
              <w:t>8 661 053,61</w:t>
            </w:r>
          </w:p>
        </w:tc>
        <w:tc>
          <w:tcPr>
            <w:tcW w:w="1417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  <w:b/>
              </w:rPr>
            </w:pPr>
            <w:r w:rsidRPr="00F32906">
              <w:rPr>
                <w:rFonts w:ascii="Times New Roman" w:hAnsi="Times New Roman" w:cs="Times New Roman"/>
                <w:b/>
              </w:rPr>
              <w:t>102 934 826,87</w:t>
            </w:r>
          </w:p>
        </w:tc>
        <w:tc>
          <w:tcPr>
            <w:tcW w:w="1134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2906" w:rsidRPr="00F32906" w:rsidTr="00F32906">
        <w:tc>
          <w:tcPr>
            <w:tcW w:w="1277" w:type="dxa"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64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906">
              <w:rPr>
                <w:rFonts w:ascii="Times New Roman" w:hAnsi="Times New Roman" w:cs="Times New Roman"/>
              </w:rPr>
              <w:t>20 369 758,00</w:t>
            </w:r>
          </w:p>
        </w:tc>
        <w:tc>
          <w:tcPr>
            <w:tcW w:w="1690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3 800 000</w:t>
            </w:r>
          </w:p>
        </w:tc>
        <w:tc>
          <w:tcPr>
            <w:tcW w:w="1417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906">
              <w:rPr>
                <w:rFonts w:ascii="Times New Roman" w:hAnsi="Times New Roman" w:cs="Times New Roman"/>
              </w:rPr>
              <w:t>16 569 758,00</w:t>
            </w:r>
          </w:p>
        </w:tc>
        <w:tc>
          <w:tcPr>
            <w:tcW w:w="1134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06" w:rsidRPr="00F32906" w:rsidTr="00F32906">
        <w:tc>
          <w:tcPr>
            <w:tcW w:w="1277" w:type="dxa"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64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21 503 063,61</w:t>
            </w:r>
          </w:p>
        </w:tc>
        <w:tc>
          <w:tcPr>
            <w:tcW w:w="1690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4 861 053,61</w:t>
            </w:r>
          </w:p>
        </w:tc>
        <w:tc>
          <w:tcPr>
            <w:tcW w:w="1417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16 642 010,00</w:t>
            </w:r>
          </w:p>
        </w:tc>
        <w:tc>
          <w:tcPr>
            <w:tcW w:w="1134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06" w:rsidRPr="00F32906" w:rsidTr="00F32906">
        <w:tc>
          <w:tcPr>
            <w:tcW w:w="1277" w:type="dxa"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64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906">
              <w:rPr>
                <w:rFonts w:ascii="Times New Roman" w:hAnsi="Times New Roman" w:cs="Times New Roman"/>
              </w:rPr>
              <w:t>11 944 247,78</w:t>
            </w:r>
          </w:p>
        </w:tc>
        <w:tc>
          <w:tcPr>
            <w:tcW w:w="1690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906">
              <w:rPr>
                <w:rFonts w:ascii="Times New Roman" w:hAnsi="Times New Roman" w:cs="Times New Roman"/>
              </w:rPr>
              <w:t>11 944 247,78</w:t>
            </w:r>
          </w:p>
        </w:tc>
        <w:tc>
          <w:tcPr>
            <w:tcW w:w="1134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06" w:rsidRPr="00F32906" w:rsidTr="00F32906">
        <w:tc>
          <w:tcPr>
            <w:tcW w:w="1277" w:type="dxa"/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564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906">
              <w:rPr>
                <w:rFonts w:ascii="Times New Roman" w:hAnsi="Times New Roman" w:cs="Times New Roman"/>
              </w:rPr>
              <w:t>18 470 581,31</w:t>
            </w:r>
          </w:p>
        </w:tc>
        <w:tc>
          <w:tcPr>
            <w:tcW w:w="1690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906">
              <w:rPr>
                <w:rFonts w:ascii="Times New Roman" w:hAnsi="Times New Roman" w:cs="Times New Roman"/>
              </w:rPr>
              <w:t>18 470 581,31</w:t>
            </w:r>
          </w:p>
        </w:tc>
        <w:tc>
          <w:tcPr>
            <w:tcW w:w="1134" w:type="dxa"/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06" w:rsidRPr="00F32906" w:rsidTr="00F32906">
        <w:trPr>
          <w:trHeight w:val="137"/>
        </w:trPr>
        <w:tc>
          <w:tcPr>
            <w:tcW w:w="1277" w:type="dxa"/>
            <w:tcBorders>
              <w:bottom w:val="single" w:sz="4" w:space="0" w:color="auto"/>
            </w:tcBorders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19 00 830,79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19 00 830,79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906" w:rsidRPr="00F32906" w:rsidTr="00F32906">
        <w:trPr>
          <w:trHeight w:val="12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F32906" w:rsidRPr="00F32906" w:rsidRDefault="00F32906" w:rsidP="00F3290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29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20 307 398,99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20 307 398,99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2906" w:rsidRPr="00F32906" w:rsidRDefault="00F32906" w:rsidP="00F32906">
            <w:pPr>
              <w:pStyle w:val="Con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B56" w:rsidRPr="00F32906" w:rsidRDefault="00A6377E" w:rsidP="00C94FDF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i/>
        </w:rPr>
        <w:t>При проведении контроля арифметических подсчётов итогов таблицы</w:t>
      </w:r>
      <w:r w:rsidR="006F7EEE" w:rsidRPr="00F32906">
        <w:rPr>
          <w:rFonts w:ascii="Times New Roman" w:hAnsi="Times New Roman" w:cs="Times New Roman"/>
          <w:i/>
        </w:rPr>
        <w:t>, представленной в паспорте Программы, была обнаружена счетная ошибка</w:t>
      </w:r>
      <w:r w:rsidRPr="00F32906">
        <w:rPr>
          <w:rFonts w:ascii="Times New Roman" w:hAnsi="Times New Roman" w:cs="Times New Roman"/>
          <w:i/>
        </w:rPr>
        <w:t xml:space="preserve">. Объем финансирования на 2022 год составляет по данным таблицы и в разделе </w:t>
      </w:r>
      <w:r w:rsidRPr="00F32906">
        <w:rPr>
          <w:rFonts w:ascii="Times New Roman" w:hAnsi="Times New Roman" w:cs="Times New Roman"/>
          <w:i/>
          <w:lang w:val="en-US"/>
        </w:rPr>
        <w:t>V</w:t>
      </w:r>
      <w:r w:rsidRPr="00F32906">
        <w:rPr>
          <w:rFonts w:ascii="Times New Roman" w:hAnsi="Times New Roman" w:cs="Times New Roman"/>
          <w:i/>
        </w:rPr>
        <w:t xml:space="preserve"> программы – 1 900 830,79 руб., в то же время в Приложении №1 к Программе объем финансирования составляет – 19 000 830,79 руб.</w:t>
      </w:r>
    </w:p>
    <w:p w:rsidR="00EB2515" w:rsidRPr="00F32906" w:rsidRDefault="00EB2515" w:rsidP="005B6B56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Мероприятия программы реализуются за счет средств бюджета г. Мирного и</w:t>
      </w:r>
      <w:r w:rsidR="00DD792F" w:rsidRPr="00F32906">
        <w:rPr>
          <w:rFonts w:ascii="Times New Roman" w:hAnsi="Times New Roman" w:cs="Times New Roman"/>
        </w:rPr>
        <w:t xml:space="preserve"> Мирнинского района.</w:t>
      </w:r>
      <w:r w:rsidRPr="00F32906">
        <w:rPr>
          <w:rFonts w:ascii="Times New Roman" w:hAnsi="Times New Roman" w:cs="Times New Roman"/>
        </w:rPr>
        <w:t xml:space="preserve"> Общий объем финансирования Программы представлен в таблице:</w:t>
      </w:r>
    </w:p>
    <w:tbl>
      <w:tblPr>
        <w:tblW w:w="9514" w:type="dxa"/>
        <w:tblInd w:w="10" w:type="dxa"/>
        <w:tblLook w:val="04A0" w:firstRow="1" w:lastRow="0" w:firstColumn="1" w:lastColumn="0" w:noHBand="0" w:noVBand="1"/>
      </w:tblPr>
      <w:tblGrid>
        <w:gridCol w:w="960"/>
        <w:gridCol w:w="2080"/>
        <w:gridCol w:w="1054"/>
        <w:gridCol w:w="2842"/>
        <w:gridCol w:w="2578"/>
      </w:tblGrid>
      <w:tr w:rsidR="00DD792F" w:rsidRPr="00F32906" w:rsidTr="00DD792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2F" w:rsidRPr="00F32906" w:rsidRDefault="00C94FD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DD792F" w:rsidRPr="00F32906" w:rsidTr="00DD792F">
        <w:trPr>
          <w:trHeight w:val="228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источникам финансирования</w:t>
            </w:r>
          </w:p>
        </w:tc>
      </w:tr>
      <w:tr w:rsidR="00DD792F" w:rsidRPr="00F32906" w:rsidTr="00DD792F">
        <w:trPr>
          <w:trHeight w:val="402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"Город Мирный"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МО " Мирнинский район"</w:t>
            </w:r>
          </w:p>
        </w:tc>
      </w:tr>
      <w:tr w:rsidR="00DD792F" w:rsidRPr="00F32906" w:rsidTr="00DD792F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14989,28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14689,28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DD792F" w:rsidRPr="00F32906" w:rsidTr="00DD792F">
        <w:trPr>
          <w:trHeight w:val="92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5276,66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1776,66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</w:t>
            </w:r>
          </w:p>
        </w:tc>
      </w:tr>
      <w:tr w:rsidR="00DD792F" w:rsidRPr="00F32906" w:rsidTr="00DD792F">
        <w:trPr>
          <w:trHeight w:val="38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103,82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92F" w:rsidRPr="00F32906" w:rsidTr="00DD792F">
        <w:trPr>
          <w:trHeight w:val="24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20369,76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16569,76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3800</w:t>
            </w:r>
          </w:p>
        </w:tc>
      </w:tr>
      <w:tr w:rsidR="00DD792F" w:rsidRPr="00F32906" w:rsidTr="00DD792F">
        <w:trPr>
          <w:trHeight w:val="65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17406,24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15725,45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1680,79</w:t>
            </w:r>
          </w:p>
        </w:tc>
      </w:tr>
      <w:tr w:rsidR="00DD792F" w:rsidRPr="00F32906" w:rsidTr="00DD792F">
        <w:trPr>
          <w:trHeight w:val="92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4040,53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860,26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3180,27</w:t>
            </w:r>
          </w:p>
        </w:tc>
      </w:tr>
      <w:tr w:rsidR="00DD792F" w:rsidRPr="00F32906" w:rsidTr="00DD792F">
        <w:trPr>
          <w:trHeight w:val="423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92F" w:rsidRPr="00F32906" w:rsidTr="00DD792F">
        <w:trPr>
          <w:trHeight w:val="21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21503,07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16642,01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4861,06</w:t>
            </w:r>
          </w:p>
        </w:tc>
      </w:tr>
      <w:tr w:rsidR="00DD792F" w:rsidRPr="00F32906" w:rsidTr="00DD792F">
        <w:trPr>
          <w:trHeight w:val="67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8721,87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8721,87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92F" w:rsidRPr="00F32906" w:rsidTr="00DD792F">
        <w:trPr>
          <w:trHeight w:val="826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695,6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92F" w:rsidRPr="00F32906" w:rsidTr="00DD792F">
        <w:trPr>
          <w:trHeight w:val="442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58,57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92F" w:rsidRPr="00F32906" w:rsidTr="00DD792F">
        <w:trPr>
          <w:trHeight w:val="393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2468,2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2468,2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92F" w:rsidRPr="00F32906" w:rsidTr="00DD792F">
        <w:trPr>
          <w:trHeight w:val="187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11944,24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11944,24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D792F" w:rsidRPr="00F32906" w:rsidTr="00DD792F">
        <w:trPr>
          <w:trHeight w:val="64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9228,63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9228,63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92F" w:rsidRPr="00F32906" w:rsidTr="00DD792F">
        <w:trPr>
          <w:trHeight w:val="938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92F" w:rsidRPr="00F32906" w:rsidTr="00DD792F">
        <w:trPr>
          <w:trHeight w:val="54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92F" w:rsidRPr="00F32906" w:rsidTr="00DD792F">
        <w:trPr>
          <w:trHeight w:val="512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9191,95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9191,95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792F" w:rsidRPr="00F32906" w:rsidTr="00DD792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18470,58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18470,58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92F" w:rsidRPr="00F32906" w:rsidRDefault="00DD792F" w:rsidP="00DD7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94FDF" w:rsidRDefault="00C94FDF" w:rsidP="00402235">
      <w:pPr>
        <w:spacing w:line="276" w:lineRule="auto"/>
        <w:ind w:firstLine="851"/>
        <w:rPr>
          <w:rFonts w:ascii="Times New Roman" w:hAnsi="Times New Roman" w:cs="Times New Roman"/>
        </w:rPr>
      </w:pPr>
    </w:p>
    <w:p w:rsidR="00402235" w:rsidRPr="00F32906" w:rsidRDefault="00402235" w:rsidP="00402235">
      <w:pPr>
        <w:spacing w:line="276" w:lineRule="auto"/>
        <w:ind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Из таблицы видно, что в проверяемом периоде для решения поставленных в программе задач предусмотрены мероприятия по следующим направлениям:</w:t>
      </w:r>
    </w:p>
    <w:p w:rsidR="00402235" w:rsidRPr="00F32906" w:rsidRDefault="00402235" w:rsidP="00402235">
      <w:pPr>
        <w:spacing w:line="276" w:lineRule="auto"/>
        <w:ind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2018-2019 гг. - обеспечение прав граждан на участие в культурной жизни, модернизация и укрепление ресурсов учреждений культуры и искусства, развитие библиотечного дела;</w:t>
      </w:r>
    </w:p>
    <w:p w:rsidR="00555AED" w:rsidRDefault="00402235" w:rsidP="00C94FDF">
      <w:pPr>
        <w:spacing w:line="276" w:lineRule="auto"/>
        <w:ind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2020-2021 гг. - обеспечение прав граждан на участие в культурной жизни, модернизация и укрепление ресурсов учреждений культуры и искусства, развитие библиотечного дела</w:t>
      </w:r>
      <w:r w:rsidR="00C94FDF">
        <w:rPr>
          <w:rFonts w:ascii="Times New Roman" w:hAnsi="Times New Roman" w:cs="Times New Roman"/>
        </w:rPr>
        <w:t xml:space="preserve"> и обеспечивающая подпрограмма.</w:t>
      </w:r>
    </w:p>
    <w:p w:rsidR="00C94FDF" w:rsidRDefault="00C94FDF" w:rsidP="00C94FDF">
      <w:pPr>
        <w:spacing w:line="276" w:lineRule="auto"/>
        <w:ind w:firstLine="851"/>
        <w:rPr>
          <w:rFonts w:ascii="Times New Roman" w:hAnsi="Times New Roman" w:cs="Times New Roman"/>
        </w:rPr>
      </w:pPr>
    </w:p>
    <w:p w:rsidR="00C94FDF" w:rsidRPr="00F32906" w:rsidRDefault="00C94FDF" w:rsidP="00C94FDF">
      <w:pPr>
        <w:spacing w:line="276" w:lineRule="auto"/>
        <w:ind w:firstLine="851"/>
        <w:rPr>
          <w:rFonts w:ascii="Times New Roman" w:hAnsi="Times New Roman" w:cs="Times New Roman"/>
        </w:rPr>
      </w:pPr>
    </w:p>
    <w:p w:rsidR="009F5C38" w:rsidRPr="00F32906" w:rsidRDefault="009F5C38" w:rsidP="009F5C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F32906">
        <w:rPr>
          <w:rFonts w:ascii="Times New Roman" w:hAnsi="Times New Roman" w:cs="Times New Roman"/>
          <w:b/>
        </w:rPr>
        <w:t>Выполнение мероприятий программы</w:t>
      </w:r>
    </w:p>
    <w:p w:rsidR="009F5C38" w:rsidRPr="00F32906" w:rsidRDefault="009F5C38" w:rsidP="009F5C38">
      <w:pPr>
        <w:pStyle w:val="a3"/>
        <w:spacing w:line="276" w:lineRule="auto"/>
        <w:ind w:left="0"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Согласно представленных отчетов МАУ «</w:t>
      </w:r>
      <w:proofErr w:type="spellStart"/>
      <w:r w:rsidRPr="00F32906">
        <w:rPr>
          <w:rFonts w:ascii="Times New Roman" w:hAnsi="Times New Roman" w:cs="Times New Roman"/>
        </w:rPr>
        <w:t>УСКиМП</w:t>
      </w:r>
      <w:proofErr w:type="spellEnd"/>
      <w:r w:rsidRPr="00F32906">
        <w:rPr>
          <w:rFonts w:ascii="Times New Roman" w:hAnsi="Times New Roman" w:cs="Times New Roman"/>
        </w:rPr>
        <w:t xml:space="preserve">» за </w:t>
      </w:r>
      <w:r w:rsidR="00002687" w:rsidRPr="00F32906">
        <w:rPr>
          <w:rFonts w:ascii="Times New Roman" w:hAnsi="Times New Roman" w:cs="Times New Roman"/>
        </w:rPr>
        <w:t>период 2018</w:t>
      </w:r>
      <w:r w:rsidRPr="00F32906">
        <w:rPr>
          <w:rFonts w:ascii="Times New Roman" w:hAnsi="Times New Roman" w:cs="Times New Roman"/>
        </w:rPr>
        <w:t>-2021 г</w:t>
      </w:r>
      <w:r w:rsidR="00002687" w:rsidRPr="00F32906">
        <w:rPr>
          <w:rFonts w:ascii="Times New Roman" w:hAnsi="Times New Roman" w:cs="Times New Roman"/>
        </w:rPr>
        <w:t>г</w:t>
      </w:r>
      <w:r w:rsidRPr="00F32906">
        <w:rPr>
          <w:rFonts w:ascii="Times New Roman" w:hAnsi="Times New Roman" w:cs="Times New Roman"/>
        </w:rPr>
        <w:t>. исполнение Программы составило:</w:t>
      </w:r>
    </w:p>
    <w:tbl>
      <w:tblPr>
        <w:tblW w:w="9781" w:type="dxa"/>
        <w:tblInd w:w="-10" w:type="dxa"/>
        <w:tblLook w:val="04A0" w:firstRow="1" w:lastRow="0" w:firstColumn="1" w:lastColumn="0" w:noHBand="0" w:noVBand="1"/>
      </w:tblPr>
      <w:tblGrid>
        <w:gridCol w:w="851"/>
        <w:gridCol w:w="2693"/>
        <w:gridCol w:w="1917"/>
        <w:gridCol w:w="1660"/>
        <w:gridCol w:w="1789"/>
        <w:gridCol w:w="992"/>
      </w:tblGrid>
      <w:tr w:rsidR="009F5C38" w:rsidRPr="00F32906" w:rsidTr="008041BC">
        <w:trPr>
          <w:trHeight w:val="223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804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финансирования по паспорту программы с учетом изменений(руб.)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Утверждено бюджетом (руб.)</w:t>
            </w:r>
          </w:p>
        </w:tc>
        <w:tc>
          <w:tcPr>
            <w:tcW w:w="27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Кассовое исполнение</w:t>
            </w:r>
          </w:p>
        </w:tc>
      </w:tr>
      <w:tr w:rsidR="009F5C38" w:rsidRPr="00F32906" w:rsidTr="008041BC">
        <w:trPr>
          <w:trHeight w:val="752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F5C38" w:rsidRPr="00F32906" w:rsidTr="008041BC">
        <w:trPr>
          <w:trHeight w:val="67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14989280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14989280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13620012,82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90,87</w:t>
            </w:r>
          </w:p>
        </w:tc>
      </w:tr>
      <w:tr w:rsidR="009F5C38" w:rsidRPr="00F32906" w:rsidTr="008041BC">
        <w:trPr>
          <w:trHeight w:val="81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5276661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5276661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3294661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62,44</w:t>
            </w:r>
          </w:p>
        </w:tc>
      </w:tr>
      <w:tr w:rsidR="009F5C38" w:rsidRPr="00F32906" w:rsidTr="008041BC">
        <w:trPr>
          <w:trHeight w:val="46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библиотечного дела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76,59</w:t>
            </w:r>
          </w:p>
        </w:tc>
      </w:tr>
      <w:tr w:rsidR="009F5C38" w:rsidRPr="00F32906" w:rsidTr="008041BC">
        <w:trPr>
          <w:trHeight w:val="12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20369758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20369758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16994190,82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83,43</w:t>
            </w:r>
          </w:p>
        </w:tc>
      </w:tr>
      <w:tr w:rsidR="009F5C38" w:rsidRPr="00F32906" w:rsidTr="008041BC">
        <w:trPr>
          <w:trHeight w:val="7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17406235,49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17406235,49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16749607,6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96,23</w:t>
            </w:r>
          </w:p>
        </w:tc>
      </w:tr>
      <w:tr w:rsidR="009F5C38" w:rsidRPr="00F32906" w:rsidTr="008041BC">
        <w:trPr>
          <w:trHeight w:val="84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4040528,12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4040528,12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2911612,52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72,06</w:t>
            </w:r>
          </w:p>
        </w:tc>
      </w:tr>
      <w:tr w:rsidR="009F5C38" w:rsidRPr="00F32906" w:rsidTr="008041BC">
        <w:trPr>
          <w:trHeight w:val="45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библиотечного дела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F5C38" w:rsidRPr="00F32906" w:rsidTr="008041BC">
        <w:trPr>
          <w:trHeight w:val="26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21503063,61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21503063,61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19717520,12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91,70</w:t>
            </w:r>
          </w:p>
        </w:tc>
      </w:tr>
      <w:tr w:rsidR="009F5C38" w:rsidRPr="00F32906" w:rsidTr="008041BC">
        <w:trPr>
          <w:trHeight w:val="68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8721872,2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8721872,2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8131500,44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93,23</w:t>
            </w:r>
          </w:p>
        </w:tc>
      </w:tr>
      <w:tr w:rsidR="009F5C38" w:rsidRPr="00F32906" w:rsidTr="008041BC">
        <w:trPr>
          <w:trHeight w:val="83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695604,47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695604,47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695604,47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F5C38" w:rsidRPr="00F32906" w:rsidTr="008041BC">
        <w:trPr>
          <w:trHeight w:val="30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библиотечного дела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58574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F5C38" w:rsidRPr="00F32906" w:rsidTr="008041BC">
        <w:trPr>
          <w:trHeight w:val="39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2468197,11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2468197,11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2325767,27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94,23</w:t>
            </w:r>
          </w:p>
        </w:tc>
      </w:tr>
      <w:tr w:rsidR="009F5C38" w:rsidRPr="00F32906" w:rsidTr="008041BC">
        <w:trPr>
          <w:trHeight w:val="20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11944247,78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11944247,78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11211446,18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93,86</w:t>
            </w:r>
          </w:p>
        </w:tc>
      </w:tr>
      <w:tr w:rsidR="009F5C38" w:rsidRPr="00F32906" w:rsidTr="008041BC">
        <w:trPr>
          <w:trHeight w:val="6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прав граждан на участие в культурной жизни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9228629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9228629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9046691,64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98,03</w:t>
            </w:r>
          </w:p>
        </w:tc>
      </w:tr>
      <w:tr w:rsidR="009F5C38" w:rsidRPr="00F32906" w:rsidTr="008041BC">
        <w:trPr>
          <w:trHeight w:val="94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и укрепление ресурсов учреждений культуры и искусства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5C38" w:rsidRPr="00F32906" w:rsidTr="008041BC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библиотечного дела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9F5C38" w:rsidRPr="00F32906" w:rsidTr="008041BC">
        <w:trPr>
          <w:trHeight w:val="35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9191952,31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9191852,31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8105649,55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88,18</w:t>
            </w:r>
          </w:p>
        </w:tc>
      </w:tr>
      <w:tr w:rsidR="008041BC" w:rsidRPr="00F32906" w:rsidTr="008041BC">
        <w:trPr>
          <w:trHeight w:val="29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41BC" w:rsidRPr="00F32906" w:rsidRDefault="008041BC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1BC" w:rsidRPr="00F32906" w:rsidRDefault="008041BC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BC" w:rsidRPr="00F32906" w:rsidRDefault="008041BC" w:rsidP="0080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18470581,31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BC" w:rsidRPr="00F32906" w:rsidRDefault="008041BC" w:rsidP="00804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18470581,31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1BC" w:rsidRPr="00F32906" w:rsidRDefault="008041BC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17202341,19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1BC" w:rsidRPr="00F32906" w:rsidRDefault="008041BC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93,13</w:t>
            </w:r>
          </w:p>
        </w:tc>
      </w:tr>
      <w:tr w:rsidR="009F5C38" w:rsidRPr="00F32906" w:rsidTr="008041BC">
        <w:trPr>
          <w:trHeight w:val="26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КФО 4 за счёт экономии, образо</w:t>
            </w:r>
            <w:r w:rsidR="008041BC"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вавшейся</w:t>
            </w: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2020 году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1406040,71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1318440,71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5C38" w:rsidRPr="00F32906" w:rsidRDefault="009F5C38" w:rsidP="009F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93,77</w:t>
            </w:r>
          </w:p>
        </w:tc>
      </w:tr>
    </w:tbl>
    <w:p w:rsidR="00DD792F" w:rsidRPr="00F32906" w:rsidRDefault="00DD792F" w:rsidP="001E7ED6">
      <w:pPr>
        <w:jc w:val="both"/>
        <w:rPr>
          <w:rFonts w:ascii="Times New Roman" w:hAnsi="Times New Roman" w:cs="Times New Roman"/>
        </w:rPr>
      </w:pPr>
    </w:p>
    <w:p w:rsidR="001E7ED6" w:rsidRPr="00F32906" w:rsidRDefault="00555AED" w:rsidP="001E7ED6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Кассовое и</w:t>
      </w:r>
      <w:r w:rsidR="001E7ED6" w:rsidRPr="00F32906">
        <w:rPr>
          <w:rFonts w:ascii="Times New Roman" w:hAnsi="Times New Roman" w:cs="Times New Roman"/>
        </w:rPr>
        <w:t>сполнение Программы за проверяемы</w:t>
      </w:r>
      <w:r w:rsidR="00927E3F" w:rsidRPr="00F32906">
        <w:rPr>
          <w:rFonts w:ascii="Times New Roman" w:hAnsi="Times New Roman" w:cs="Times New Roman"/>
        </w:rPr>
        <w:t>й</w:t>
      </w:r>
      <w:r w:rsidRPr="00F32906">
        <w:rPr>
          <w:rFonts w:ascii="Times New Roman" w:hAnsi="Times New Roman" w:cs="Times New Roman"/>
        </w:rPr>
        <w:t xml:space="preserve"> период составило- 90,16% к объему профинансированных </w:t>
      </w:r>
      <w:r w:rsidR="00002687" w:rsidRPr="00F32906">
        <w:rPr>
          <w:rFonts w:ascii="Times New Roman" w:hAnsi="Times New Roman" w:cs="Times New Roman"/>
        </w:rPr>
        <w:t>расходов, в</w:t>
      </w:r>
      <w:r w:rsidR="001E7ED6" w:rsidRPr="00F32906">
        <w:rPr>
          <w:rFonts w:ascii="Times New Roman" w:hAnsi="Times New Roman" w:cs="Times New Roman"/>
        </w:rPr>
        <w:t xml:space="preserve"> том числе: </w:t>
      </w:r>
    </w:p>
    <w:p w:rsidR="001E7ED6" w:rsidRPr="00F32906" w:rsidRDefault="001E7ED6" w:rsidP="001E7ED6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2018 г. – 83,43%</w:t>
      </w:r>
    </w:p>
    <w:p w:rsidR="001E7ED6" w:rsidRPr="00F32906" w:rsidRDefault="001E7ED6" w:rsidP="001E7ED6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2019 г. – 91,70%</w:t>
      </w:r>
    </w:p>
    <w:p w:rsidR="001E7ED6" w:rsidRPr="00F32906" w:rsidRDefault="001E7ED6" w:rsidP="001E7ED6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2020 г. – 93,86%</w:t>
      </w:r>
    </w:p>
    <w:p w:rsidR="001E7ED6" w:rsidRPr="00F32906" w:rsidRDefault="001E7ED6" w:rsidP="001E7ED6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2021 г. –</w:t>
      </w:r>
      <w:r w:rsidR="008041BC" w:rsidRPr="00F32906">
        <w:rPr>
          <w:rFonts w:ascii="Times New Roman" w:hAnsi="Times New Roman" w:cs="Times New Roman"/>
        </w:rPr>
        <w:t xml:space="preserve"> 93,13</w:t>
      </w:r>
      <w:r w:rsidRPr="00F32906">
        <w:rPr>
          <w:rFonts w:ascii="Times New Roman" w:hAnsi="Times New Roman" w:cs="Times New Roman"/>
        </w:rPr>
        <w:t>%</w:t>
      </w:r>
    </w:p>
    <w:p w:rsidR="001E7ED6" w:rsidRPr="00F32906" w:rsidRDefault="00F2484F" w:rsidP="001E7ED6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При </w:t>
      </w:r>
      <w:r w:rsidR="003E1D1B" w:rsidRPr="00F32906">
        <w:rPr>
          <w:rFonts w:ascii="Times New Roman" w:hAnsi="Times New Roman" w:cs="Times New Roman"/>
        </w:rPr>
        <w:t xml:space="preserve">выборочной </w:t>
      </w:r>
      <w:r w:rsidRPr="00F32906">
        <w:rPr>
          <w:rFonts w:ascii="Times New Roman" w:hAnsi="Times New Roman" w:cs="Times New Roman"/>
        </w:rPr>
        <w:t>проверке</w:t>
      </w:r>
      <w:r w:rsidR="005D1F47" w:rsidRPr="00F32906">
        <w:rPr>
          <w:rFonts w:ascii="Times New Roman" w:hAnsi="Times New Roman" w:cs="Times New Roman"/>
        </w:rPr>
        <w:t xml:space="preserve"> расходов по исполнению</w:t>
      </w:r>
      <w:r w:rsidR="00002687" w:rsidRPr="00F32906">
        <w:rPr>
          <w:rFonts w:ascii="Times New Roman" w:hAnsi="Times New Roman" w:cs="Times New Roman"/>
        </w:rPr>
        <w:t xml:space="preserve"> мероприятий Программы, установлено</w:t>
      </w:r>
      <w:r w:rsidR="001E7ED6" w:rsidRPr="00F32906">
        <w:rPr>
          <w:rFonts w:ascii="Times New Roman" w:hAnsi="Times New Roman" w:cs="Times New Roman"/>
        </w:rPr>
        <w:t xml:space="preserve"> следующее:</w:t>
      </w:r>
    </w:p>
    <w:p w:rsidR="001E7ED6" w:rsidRPr="00F32906" w:rsidRDefault="00F2484F" w:rsidP="001E7ED6">
      <w:pPr>
        <w:ind w:firstLine="851"/>
        <w:jc w:val="both"/>
        <w:rPr>
          <w:rFonts w:ascii="Times New Roman" w:hAnsi="Times New Roman" w:cs="Times New Roman"/>
          <w:b/>
          <w:i/>
        </w:rPr>
      </w:pPr>
      <w:r w:rsidRPr="00F32906">
        <w:rPr>
          <w:rFonts w:ascii="Times New Roman" w:hAnsi="Times New Roman" w:cs="Times New Roman"/>
          <w:b/>
          <w:i/>
        </w:rPr>
        <w:t>2018 год.</w:t>
      </w:r>
    </w:p>
    <w:p w:rsidR="00F2484F" w:rsidRPr="00F32906" w:rsidRDefault="003E1D1B" w:rsidP="001E7ED6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В рамках Программы объем финансирования составил 20369,76 тыс.</w:t>
      </w:r>
      <w:r w:rsidR="00180FD4" w:rsidRPr="00F32906">
        <w:rPr>
          <w:rFonts w:ascii="Times New Roman" w:hAnsi="Times New Roman" w:cs="Times New Roman"/>
        </w:rPr>
        <w:t xml:space="preserve"> </w:t>
      </w:r>
      <w:r w:rsidRPr="00F32906">
        <w:rPr>
          <w:rFonts w:ascii="Times New Roman" w:hAnsi="Times New Roman" w:cs="Times New Roman"/>
        </w:rPr>
        <w:t>руб.,</w:t>
      </w:r>
      <w:r w:rsidR="00E3747F" w:rsidRPr="00F32906">
        <w:rPr>
          <w:rFonts w:ascii="Times New Roman" w:hAnsi="Times New Roman" w:cs="Times New Roman"/>
        </w:rPr>
        <w:t xml:space="preserve"> в том числе межбюджетный трансферт МО "</w:t>
      </w:r>
      <w:r w:rsidR="00180FD4" w:rsidRPr="00F32906">
        <w:rPr>
          <w:rFonts w:ascii="Times New Roman" w:hAnsi="Times New Roman" w:cs="Times New Roman"/>
        </w:rPr>
        <w:t>Мирнинский район</w:t>
      </w:r>
      <w:r w:rsidR="00E3747F" w:rsidRPr="00F32906">
        <w:rPr>
          <w:rFonts w:ascii="Times New Roman" w:hAnsi="Times New Roman" w:cs="Times New Roman"/>
        </w:rPr>
        <w:t>" – 3 800 тыс.</w:t>
      </w:r>
      <w:r w:rsidR="00180FD4" w:rsidRPr="00F32906">
        <w:rPr>
          <w:rFonts w:ascii="Times New Roman" w:hAnsi="Times New Roman" w:cs="Times New Roman"/>
        </w:rPr>
        <w:t xml:space="preserve"> </w:t>
      </w:r>
      <w:r w:rsidR="00E3747F" w:rsidRPr="00F32906">
        <w:rPr>
          <w:rFonts w:ascii="Times New Roman" w:hAnsi="Times New Roman" w:cs="Times New Roman"/>
        </w:rPr>
        <w:t>руб.,</w:t>
      </w:r>
      <w:r w:rsidRPr="00F32906">
        <w:rPr>
          <w:rFonts w:ascii="Times New Roman" w:hAnsi="Times New Roman" w:cs="Times New Roman"/>
        </w:rPr>
        <w:t xml:space="preserve"> </w:t>
      </w:r>
      <w:r w:rsidR="007E29DD" w:rsidRPr="00F32906">
        <w:rPr>
          <w:rFonts w:ascii="Times New Roman" w:hAnsi="Times New Roman" w:cs="Times New Roman"/>
        </w:rPr>
        <w:t>фактически направлено средств на реализацию мероприятий в сумме</w:t>
      </w:r>
      <w:r w:rsidRPr="00F32906">
        <w:rPr>
          <w:rFonts w:ascii="Times New Roman" w:hAnsi="Times New Roman" w:cs="Times New Roman"/>
        </w:rPr>
        <w:t xml:space="preserve"> 16994,19 тыс.</w:t>
      </w:r>
      <w:r w:rsidR="00180FD4" w:rsidRPr="00F32906">
        <w:rPr>
          <w:rFonts w:ascii="Times New Roman" w:hAnsi="Times New Roman" w:cs="Times New Roman"/>
        </w:rPr>
        <w:t xml:space="preserve"> </w:t>
      </w:r>
      <w:r w:rsidRPr="00F32906">
        <w:rPr>
          <w:rFonts w:ascii="Times New Roman" w:hAnsi="Times New Roman" w:cs="Times New Roman"/>
        </w:rPr>
        <w:t xml:space="preserve">руб., </w:t>
      </w:r>
      <w:r w:rsidR="007E29DD" w:rsidRPr="00F32906">
        <w:rPr>
          <w:rFonts w:ascii="Times New Roman" w:hAnsi="Times New Roman" w:cs="Times New Roman"/>
        </w:rPr>
        <w:t xml:space="preserve">кассовое исполнение </w:t>
      </w:r>
      <w:r w:rsidRPr="00F32906">
        <w:rPr>
          <w:rFonts w:ascii="Times New Roman" w:hAnsi="Times New Roman" w:cs="Times New Roman"/>
        </w:rPr>
        <w:t xml:space="preserve"> </w:t>
      </w:r>
      <w:r w:rsidR="00180FD4" w:rsidRPr="00F32906">
        <w:rPr>
          <w:rFonts w:ascii="Times New Roman" w:hAnsi="Times New Roman" w:cs="Times New Roman"/>
        </w:rPr>
        <w:t xml:space="preserve"> </w:t>
      </w:r>
      <w:r w:rsidRPr="00F32906">
        <w:rPr>
          <w:rFonts w:ascii="Times New Roman" w:hAnsi="Times New Roman" w:cs="Times New Roman"/>
        </w:rPr>
        <w:t>83,43</w:t>
      </w:r>
      <w:r w:rsidR="007E29DD" w:rsidRPr="00F32906">
        <w:rPr>
          <w:rFonts w:ascii="Times New Roman" w:hAnsi="Times New Roman" w:cs="Times New Roman"/>
        </w:rPr>
        <w:t>%</w:t>
      </w:r>
      <w:r w:rsidRPr="00F32906">
        <w:rPr>
          <w:rFonts w:ascii="Times New Roman" w:hAnsi="Times New Roman" w:cs="Times New Roman"/>
        </w:rPr>
        <w:t>.</w:t>
      </w:r>
    </w:p>
    <w:p w:rsidR="003E1D1B" w:rsidRPr="00F32906" w:rsidRDefault="00076B1F" w:rsidP="001E7ED6">
      <w:pPr>
        <w:ind w:firstLine="851"/>
        <w:jc w:val="both"/>
        <w:rPr>
          <w:rFonts w:ascii="Times New Roman" w:hAnsi="Times New Roman" w:cs="Times New Roman"/>
          <w:i/>
        </w:rPr>
      </w:pPr>
      <w:r w:rsidRPr="00F32906">
        <w:rPr>
          <w:rFonts w:ascii="Times New Roman" w:hAnsi="Times New Roman" w:cs="Times New Roman"/>
        </w:rPr>
        <w:t xml:space="preserve">- Авансовый отчет № 108 от 22.11.2018 года, подотчетное лицо Хрущева Е.Н. на сумму 135 000 руб.- компенсация проезда воспитанникам ДШИ на конкурс «Серебряные струны» в </w:t>
      </w:r>
      <w:r w:rsidR="00180FD4" w:rsidRPr="00F32906">
        <w:rPr>
          <w:rFonts w:ascii="Times New Roman" w:hAnsi="Times New Roman" w:cs="Times New Roman"/>
        </w:rPr>
        <w:t>г. Барнаул</w:t>
      </w:r>
      <w:r w:rsidRPr="00F32906">
        <w:rPr>
          <w:rFonts w:ascii="Times New Roman" w:hAnsi="Times New Roman" w:cs="Times New Roman"/>
        </w:rPr>
        <w:t xml:space="preserve"> , авансовый отчет № 55 от 07.05.2018 года , подотчетное лицо _ Баева О.С. на сумму 185 440 руб.- компенсация расходов на проезд участникам фестиваля огненных искусств в </w:t>
      </w:r>
      <w:r w:rsidR="00E3747F" w:rsidRPr="00F32906">
        <w:rPr>
          <w:rFonts w:ascii="Times New Roman" w:hAnsi="Times New Roman" w:cs="Times New Roman"/>
        </w:rPr>
        <w:t>г. Ростов</w:t>
      </w:r>
      <w:r w:rsidRPr="00F32906">
        <w:rPr>
          <w:rFonts w:ascii="Times New Roman" w:hAnsi="Times New Roman" w:cs="Times New Roman"/>
        </w:rPr>
        <w:t>-на-Дону</w:t>
      </w:r>
      <w:r w:rsidR="00E3747F" w:rsidRPr="00F32906">
        <w:rPr>
          <w:rFonts w:ascii="Times New Roman" w:hAnsi="Times New Roman" w:cs="Times New Roman"/>
        </w:rPr>
        <w:t xml:space="preserve">, авансовый отчет № 106 от 21.11.2018 года, подотчетное лицо Хрущева Е.Н. на сумму 43 926 руб. – компенсация расходов на проезд участникам «Волшебная феерия» составлены в срок, по утвержденной унифицированной форме, обязательные реквизиты заполнены в соответствии с п.2 ст. 9 Федерального закона № 402ФЗ от 06.12.2011 года. , расходы подтверждены оригиналами документов. </w:t>
      </w:r>
      <w:r w:rsidR="00E3747F" w:rsidRPr="00F32906">
        <w:rPr>
          <w:rFonts w:ascii="Times New Roman" w:hAnsi="Times New Roman" w:cs="Times New Roman"/>
          <w:i/>
        </w:rPr>
        <w:t>Нарушений не выявлено.</w:t>
      </w:r>
    </w:p>
    <w:p w:rsidR="00907ADB" w:rsidRDefault="00907ADB" w:rsidP="00180FD4">
      <w:pPr>
        <w:ind w:firstLine="851"/>
        <w:jc w:val="both"/>
        <w:rPr>
          <w:rFonts w:ascii="Times New Roman" w:hAnsi="Times New Roman" w:cs="Times New Roman"/>
        </w:rPr>
      </w:pPr>
    </w:p>
    <w:p w:rsidR="00907ADB" w:rsidRPr="00907ADB" w:rsidRDefault="00907ADB" w:rsidP="00907ADB">
      <w:pPr>
        <w:ind w:firstLine="851"/>
        <w:jc w:val="both"/>
        <w:rPr>
          <w:rFonts w:ascii="Times New Roman" w:hAnsi="Times New Roman" w:cs="Times New Roman"/>
        </w:rPr>
      </w:pPr>
      <w:r w:rsidRPr="00907ADB">
        <w:rPr>
          <w:rFonts w:ascii="Times New Roman" w:hAnsi="Times New Roman" w:cs="Times New Roman"/>
        </w:rPr>
        <w:lastRenderedPageBreak/>
        <w:t>На конкурс «Лучшая дворовая ель» выделено 140 тыс. руб., кассовое исполнение составило          75 тыс. руб. Состав жюри конкурса утвержден распоряжением №66/09 от 25.09.2018 года. Решение конкурсной комиссии оформлено протоколом №2/09 от 14.12.2018 года.</w:t>
      </w:r>
    </w:p>
    <w:p w:rsidR="00907ADB" w:rsidRDefault="00907ADB" w:rsidP="00907ADB">
      <w:pPr>
        <w:ind w:firstLine="851"/>
        <w:jc w:val="both"/>
        <w:rPr>
          <w:rFonts w:ascii="Times New Roman" w:hAnsi="Times New Roman" w:cs="Times New Roman"/>
        </w:rPr>
      </w:pPr>
      <w:r w:rsidRPr="00907ADB">
        <w:rPr>
          <w:rFonts w:ascii="Times New Roman" w:hAnsi="Times New Roman" w:cs="Times New Roman"/>
        </w:rPr>
        <w:t>На конкурс ледовых скульптур «Зимняя сказка» запланировано направить 365 тыс. руб., фактическое исполнение – 340 тыс. руб. Состав жюри конкурса утвержден распоряжением №74/09 от 17.10.2018 года. Решение конкурсной комиссии оформлено протоколом №3/09 от 14.12.2018 года.</w:t>
      </w:r>
    </w:p>
    <w:p w:rsidR="000528D2" w:rsidRPr="00F32906" w:rsidRDefault="000528D2" w:rsidP="00180FD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Проверкой установлено, что все запланированные мероприятия выполнены в полном объеме в установленные сроки, что подтверждается актами выполненных работ по муниципальным контрактам.</w:t>
      </w:r>
    </w:p>
    <w:p w:rsidR="005D1F47" w:rsidRPr="00F32906" w:rsidRDefault="005D1F47" w:rsidP="005D1F47">
      <w:pPr>
        <w:ind w:firstLine="851"/>
        <w:jc w:val="both"/>
        <w:rPr>
          <w:rFonts w:ascii="Times New Roman" w:hAnsi="Times New Roman" w:cs="Times New Roman"/>
          <w:b/>
          <w:i/>
        </w:rPr>
      </w:pPr>
      <w:r w:rsidRPr="00F32906">
        <w:rPr>
          <w:rFonts w:ascii="Times New Roman" w:hAnsi="Times New Roman" w:cs="Times New Roman"/>
          <w:b/>
          <w:i/>
        </w:rPr>
        <w:t>2019 год.</w:t>
      </w:r>
    </w:p>
    <w:p w:rsidR="00587DED" w:rsidRPr="00F32906" w:rsidRDefault="00587DED" w:rsidP="00587DED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В рамках Программы объем финансирования составил 21503,06 тыс. руб., в том числе межбюджетный трансферт МО "Мирнинский район" – 4 861,06 тыс. руб., фактически направлено средств на реализацию мероприятий в сумме 19 717,52 тыс. руб., кассовое исполнение   91,7 %.</w:t>
      </w:r>
    </w:p>
    <w:p w:rsidR="005D1F47" w:rsidRPr="00F32906" w:rsidRDefault="007A6E90" w:rsidP="00587DED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По результатам</w:t>
      </w:r>
      <w:r w:rsidR="00021754" w:rsidRPr="00F32906">
        <w:rPr>
          <w:rFonts w:ascii="Times New Roman" w:hAnsi="Times New Roman" w:cs="Times New Roman"/>
        </w:rPr>
        <w:t xml:space="preserve"> </w:t>
      </w:r>
      <w:r w:rsidRPr="00F32906">
        <w:rPr>
          <w:rFonts w:ascii="Times New Roman" w:hAnsi="Times New Roman" w:cs="Times New Roman"/>
        </w:rPr>
        <w:t xml:space="preserve">конкурса </w:t>
      </w:r>
      <w:r w:rsidR="00021754" w:rsidRPr="00F32906">
        <w:rPr>
          <w:rFonts w:ascii="Times New Roman" w:hAnsi="Times New Roman" w:cs="Times New Roman"/>
        </w:rPr>
        <w:t>«Мисс МПТИ»</w:t>
      </w:r>
      <w:r w:rsidRPr="00F32906">
        <w:rPr>
          <w:rFonts w:ascii="Times New Roman" w:hAnsi="Times New Roman" w:cs="Times New Roman"/>
        </w:rPr>
        <w:t xml:space="preserve"> были вручены подарочные сертификаты на сумму 17 250 </w:t>
      </w:r>
      <w:r w:rsidR="00221246" w:rsidRPr="00F32906">
        <w:rPr>
          <w:rFonts w:ascii="Times New Roman" w:hAnsi="Times New Roman" w:cs="Times New Roman"/>
        </w:rPr>
        <w:t>руб.</w:t>
      </w:r>
      <w:r w:rsidRPr="00F32906">
        <w:rPr>
          <w:rFonts w:ascii="Times New Roman" w:hAnsi="Times New Roman" w:cs="Times New Roman"/>
        </w:rPr>
        <w:t>, что подтверждает акт о списании МЗ № 8 от 13.05.2019 года.</w:t>
      </w:r>
      <w:r w:rsidR="00221246" w:rsidRPr="00F32906">
        <w:rPr>
          <w:rFonts w:ascii="Times New Roman" w:hAnsi="Times New Roman" w:cs="Times New Roman"/>
        </w:rPr>
        <w:t xml:space="preserve"> </w:t>
      </w:r>
      <w:r w:rsidR="00221246" w:rsidRPr="00F32906">
        <w:rPr>
          <w:rFonts w:ascii="Times New Roman" w:hAnsi="Times New Roman" w:cs="Times New Roman"/>
          <w:i/>
        </w:rPr>
        <w:t>Но в соответствии со ст.9 Закона о бухгалтерском учете №</w:t>
      </w:r>
      <w:r w:rsidR="00927E3F" w:rsidRPr="00F32906">
        <w:rPr>
          <w:rFonts w:ascii="Times New Roman" w:hAnsi="Times New Roman" w:cs="Times New Roman"/>
          <w:i/>
        </w:rPr>
        <w:t xml:space="preserve"> </w:t>
      </w:r>
      <w:r w:rsidR="00221246" w:rsidRPr="00F32906">
        <w:rPr>
          <w:rFonts w:ascii="Times New Roman" w:hAnsi="Times New Roman" w:cs="Times New Roman"/>
          <w:i/>
        </w:rPr>
        <w:t>402</w:t>
      </w:r>
      <w:r w:rsidR="00927E3F" w:rsidRPr="00F32906">
        <w:rPr>
          <w:rFonts w:ascii="Times New Roman" w:hAnsi="Times New Roman" w:cs="Times New Roman"/>
          <w:i/>
        </w:rPr>
        <w:t>-</w:t>
      </w:r>
      <w:r w:rsidR="00221246" w:rsidRPr="00F32906">
        <w:rPr>
          <w:rFonts w:ascii="Times New Roman" w:hAnsi="Times New Roman" w:cs="Times New Roman"/>
          <w:i/>
        </w:rPr>
        <w:t>ФЗ от 06.12.2011 года акт на списание должен содержать необходимые реквизиты и подтверждать факт хозяйственной жизни, таким образом к акту о списании призов и подарков должен быть приложен</w:t>
      </w:r>
      <w:r w:rsidR="00927E3F" w:rsidRPr="00F32906">
        <w:rPr>
          <w:rFonts w:ascii="Times New Roman" w:hAnsi="Times New Roman" w:cs="Times New Roman"/>
          <w:i/>
        </w:rPr>
        <w:t xml:space="preserve"> список</w:t>
      </w:r>
      <w:r w:rsidR="00221246" w:rsidRPr="00F32906">
        <w:rPr>
          <w:rFonts w:ascii="Times New Roman" w:hAnsi="Times New Roman" w:cs="Times New Roman"/>
          <w:i/>
        </w:rPr>
        <w:t xml:space="preserve"> лиц, которым были вручены подарки, либо фото- или видеоотчет.  Формы первичных учетных документов должны быть закреплены в Учетной политике и содержать обязательные реквизиты.</w:t>
      </w:r>
      <w:r w:rsidR="00221246" w:rsidRPr="00F32906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221246" w:rsidRPr="00F32906">
        <w:rPr>
          <w:rFonts w:ascii="Times New Roman" w:hAnsi="Times New Roman" w:cs="Times New Roman"/>
          <w:color w:val="000000"/>
          <w:shd w:val="clear" w:color="auto" w:fill="FFFFFF"/>
        </w:rPr>
        <w:t xml:space="preserve">Стоит отметить, что акт на списание не будет иметь юридической силы без ведомости выдачи с подписями одаряемых. </w:t>
      </w:r>
    </w:p>
    <w:p w:rsidR="000528D2" w:rsidRPr="00F32906" w:rsidRDefault="00587DED" w:rsidP="000528D2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Для организации и проведения</w:t>
      </w:r>
      <w:r w:rsidR="00927E3F" w:rsidRPr="00F32906">
        <w:rPr>
          <w:rFonts w:ascii="Times New Roman" w:hAnsi="Times New Roman" w:cs="Times New Roman"/>
        </w:rPr>
        <w:t xml:space="preserve"> мероприятия "Бал главы - 2019" на сумму 532 800 руб.</w:t>
      </w:r>
      <w:r w:rsidRPr="00F32906">
        <w:rPr>
          <w:rFonts w:ascii="Times New Roman" w:hAnsi="Times New Roman" w:cs="Times New Roman"/>
        </w:rPr>
        <w:t xml:space="preserve"> был заключен муниципальный контракт № 68МК-</w:t>
      </w:r>
      <w:r w:rsidR="00A2164C" w:rsidRPr="00F32906">
        <w:rPr>
          <w:rFonts w:ascii="Times New Roman" w:hAnsi="Times New Roman" w:cs="Times New Roman"/>
        </w:rPr>
        <w:t>19,</w:t>
      </w:r>
      <w:r w:rsidR="00F267AD" w:rsidRPr="00F32906">
        <w:rPr>
          <w:rFonts w:ascii="Times New Roman" w:hAnsi="Times New Roman" w:cs="Times New Roman"/>
        </w:rPr>
        <w:t xml:space="preserve"> исполнитель – ИП Жалнов Е.О.,</w:t>
      </w:r>
      <w:r w:rsidR="00927E3F" w:rsidRPr="00F32906">
        <w:rPr>
          <w:rFonts w:ascii="Times New Roman" w:hAnsi="Times New Roman" w:cs="Times New Roman"/>
        </w:rPr>
        <w:t xml:space="preserve"> дата проведения – 27 декабря 2019 года. </w:t>
      </w:r>
      <w:r w:rsidR="000528D2" w:rsidRPr="00F32906">
        <w:rPr>
          <w:rFonts w:ascii="Times New Roman" w:hAnsi="Times New Roman" w:cs="Times New Roman"/>
        </w:rPr>
        <w:t>Закупка осуществлена с соблюдением правовых актов о контрактной системе в сфере закупок, бюджетного законодательства, объект</w:t>
      </w:r>
      <w:r w:rsidR="00796CB5" w:rsidRPr="00F32906">
        <w:rPr>
          <w:rFonts w:ascii="Times New Roman" w:hAnsi="Times New Roman" w:cs="Times New Roman"/>
        </w:rPr>
        <w:t xml:space="preserve"> закупок соответствуе</w:t>
      </w:r>
      <w:r w:rsidR="000528D2" w:rsidRPr="00F32906">
        <w:rPr>
          <w:rFonts w:ascii="Times New Roman" w:hAnsi="Times New Roman" w:cs="Times New Roman"/>
        </w:rPr>
        <w:t>т функциям и полномочиям бюджетного учреждения. В ходе обоснования и законности выбора способа определения поставщика (подрядчика, исполнителя) при осуществлении закупок нарушений не установлено.</w:t>
      </w:r>
    </w:p>
    <w:p w:rsidR="000528D2" w:rsidRPr="00F32906" w:rsidRDefault="000528D2" w:rsidP="000528D2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Расходы на закупку осуществлены с учетом сроков осуществления закупок по плану закупок, в период срока действия расходных обязательств (муниципальных правовых актов, муниципального задания) на текущий финансовый год, в соответствии с положениями Закона № 44-ФЗ и Бюджетного кодекса РФ.</w:t>
      </w:r>
    </w:p>
    <w:p w:rsidR="005D1F47" w:rsidRPr="00F32906" w:rsidRDefault="000528D2" w:rsidP="000528D2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Расходы на закупку соответствуют целям определения закупок, определенных с учетом положений статьи 13 Закона № 44-ФЗ, иным нормативным актам о контрактной системе в сфере закупок.</w:t>
      </w:r>
    </w:p>
    <w:p w:rsidR="000528D2" w:rsidRPr="00F32906" w:rsidRDefault="000528D2" w:rsidP="000528D2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Проверкой установлено, что все запланированные мероприятия выполнены в полном объеме в установленные сроки, что подтверждается актами выполненных работ по муниципальным контрактам.</w:t>
      </w:r>
    </w:p>
    <w:p w:rsidR="000528D2" w:rsidRPr="00F32906" w:rsidRDefault="000528D2" w:rsidP="000528D2">
      <w:pPr>
        <w:ind w:firstLine="851"/>
        <w:jc w:val="both"/>
        <w:rPr>
          <w:rFonts w:ascii="Times New Roman" w:hAnsi="Times New Roman" w:cs="Times New Roman"/>
          <w:b/>
          <w:i/>
        </w:rPr>
      </w:pPr>
      <w:r w:rsidRPr="00F32906">
        <w:rPr>
          <w:rFonts w:ascii="Times New Roman" w:hAnsi="Times New Roman" w:cs="Times New Roman"/>
          <w:b/>
          <w:i/>
        </w:rPr>
        <w:t>2020 год.</w:t>
      </w:r>
    </w:p>
    <w:p w:rsidR="00587DED" w:rsidRPr="00F32906" w:rsidRDefault="00587DED" w:rsidP="00587DED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В рамках Программы объем финансирования составил 11 944,25 тыс.руб., фактически направлено средств на реализацию мероприятий в сумме 11 211,45 тыс. руб., кассовое исполнение         93,86 %.</w:t>
      </w:r>
    </w:p>
    <w:p w:rsidR="00796CB5" w:rsidRPr="00F32906" w:rsidRDefault="00587DED" w:rsidP="00587DED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Для организации и проведения</w:t>
      </w:r>
      <w:r w:rsidR="00F267AD" w:rsidRPr="00F32906">
        <w:rPr>
          <w:rFonts w:ascii="Times New Roman" w:hAnsi="Times New Roman" w:cs="Times New Roman"/>
        </w:rPr>
        <w:t xml:space="preserve"> мероприятия "Международный женский день (8 марта)" </w:t>
      </w:r>
      <w:r w:rsidRPr="00F32906">
        <w:rPr>
          <w:rFonts w:ascii="Times New Roman" w:hAnsi="Times New Roman" w:cs="Times New Roman"/>
        </w:rPr>
        <w:t xml:space="preserve">был заключен муниципальный контракт № 12МК-20  </w:t>
      </w:r>
      <w:r w:rsidR="00F267AD" w:rsidRPr="00F32906">
        <w:rPr>
          <w:rFonts w:ascii="Times New Roman" w:hAnsi="Times New Roman" w:cs="Times New Roman"/>
        </w:rPr>
        <w:t xml:space="preserve">на сумму 1 242 795 руб., исполнитель – ИП Жалнов Е.О., дата проведения – 6 марта 2020 года, </w:t>
      </w:r>
      <w:r w:rsidRPr="00F32906">
        <w:rPr>
          <w:rFonts w:ascii="Times New Roman" w:hAnsi="Times New Roman" w:cs="Times New Roman"/>
        </w:rPr>
        <w:t>на услугу</w:t>
      </w:r>
      <w:r w:rsidR="00796CB5" w:rsidRPr="00F32906">
        <w:rPr>
          <w:rFonts w:ascii="Times New Roman" w:hAnsi="Times New Roman" w:cs="Times New Roman"/>
        </w:rPr>
        <w:t xml:space="preserve"> по изготовлению снежно-ледового городка</w:t>
      </w:r>
      <w:r w:rsidRPr="00F32906">
        <w:rPr>
          <w:rFonts w:ascii="Times New Roman" w:hAnsi="Times New Roman" w:cs="Times New Roman"/>
        </w:rPr>
        <w:t xml:space="preserve"> был заключен муниципальный контракт №57МК-20</w:t>
      </w:r>
      <w:r w:rsidR="00796CB5" w:rsidRPr="00F32906">
        <w:rPr>
          <w:rFonts w:ascii="Times New Roman" w:hAnsi="Times New Roman" w:cs="Times New Roman"/>
        </w:rPr>
        <w:t xml:space="preserve"> на сумму 1 159 606 руб., исполнитель – ИП Жалнов Е.О., </w:t>
      </w:r>
      <w:r w:rsidRPr="00F32906">
        <w:rPr>
          <w:rFonts w:ascii="Times New Roman" w:hAnsi="Times New Roman" w:cs="Times New Roman"/>
        </w:rPr>
        <w:t>для организации</w:t>
      </w:r>
      <w:r w:rsidR="00796CB5" w:rsidRPr="00F32906">
        <w:rPr>
          <w:rFonts w:ascii="Times New Roman" w:hAnsi="Times New Roman" w:cs="Times New Roman"/>
        </w:rPr>
        <w:t xml:space="preserve"> городского конкурса среди ТСЖ и УК «Дворовая Ель 2020» </w:t>
      </w:r>
      <w:r w:rsidRPr="00F32906">
        <w:rPr>
          <w:rFonts w:ascii="Times New Roman" w:hAnsi="Times New Roman" w:cs="Times New Roman"/>
        </w:rPr>
        <w:t xml:space="preserve">заключен муниципальный контракт №60МК-20 </w:t>
      </w:r>
      <w:r w:rsidR="00796CB5" w:rsidRPr="00F32906">
        <w:rPr>
          <w:rFonts w:ascii="Times New Roman" w:hAnsi="Times New Roman" w:cs="Times New Roman"/>
        </w:rPr>
        <w:t xml:space="preserve"> на сумму 180 000 руб., исполнитель- ИП Жалнов Е.О. Закупки осуществлены с соблюдением правовых актов о контрактной системе в сфере закупок, бюджетного законодательства, объекты закупок соответствуют функциям и полномочиям бюджетного учреждения. В ходе обоснования и законности выбора способа определения поставщика (подрядчика, исполнителя) при осуществлении закупок нарушений не установлено.</w:t>
      </w:r>
    </w:p>
    <w:p w:rsidR="00796CB5" w:rsidRPr="00F32906" w:rsidRDefault="00796CB5" w:rsidP="00796CB5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lastRenderedPageBreak/>
        <w:t>Расходы на закупки осуществлены с учетом сроков осуществления закупок по плану закупок, в период срока действия расходных обязательств (муниципальных правовых актов, муниципального задания) на текущий финансовый год, в соответствии с положениями Закона № 44-ФЗ и Бюджетного кодекса РФ.</w:t>
      </w:r>
    </w:p>
    <w:p w:rsidR="00796CB5" w:rsidRPr="00F32906" w:rsidRDefault="00796CB5" w:rsidP="00796CB5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Расходы на закупки соответствуют целям определения закупок, определенных с учетом положений статьи 13 Закона № 44-ФЗ, иным нормативным актам о контрактной системе в сфере закупок.</w:t>
      </w:r>
    </w:p>
    <w:p w:rsidR="000C2359" w:rsidRPr="00F32906" w:rsidRDefault="00786762" w:rsidP="000C2359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С момента изменения правовой формы Учреждения с казенного на автономное (с 01.10.2020 года) о</w:t>
      </w:r>
      <w:r w:rsidR="000C2359" w:rsidRPr="00F32906">
        <w:rPr>
          <w:rFonts w:ascii="Times New Roman" w:hAnsi="Times New Roman" w:cs="Times New Roman"/>
        </w:rPr>
        <w:t>беспечивающая подпрограмма является неотъемлемой частью системы программных мероприятий и отражена в паспорте Муниципальной программы МО «Город Мирный» «Развитие культуры» на 2018-2023 годы. Она включает в себя все косвенные расходы по проведению мероприятий по культуре для достижения целей, в т.ч. заработная плата и отчисления в фонды, содержание имущества, налоги и т.п. Финансово-хозяйственная деятельность Учреждения осуществляется в соответствии с утвержденным планом финансово-хозяйственной деятельности. На обеспечивающую программу</w:t>
      </w:r>
      <w:r w:rsidR="00A2164C" w:rsidRPr="00F32906">
        <w:rPr>
          <w:rFonts w:ascii="Times New Roman" w:hAnsi="Times New Roman" w:cs="Times New Roman"/>
        </w:rPr>
        <w:t xml:space="preserve"> в 2020 </w:t>
      </w:r>
      <w:r w:rsidR="009D09A8" w:rsidRPr="00F32906">
        <w:rPr>
          <w:rFonts w:ascii="Times New Roman" w:hAnsi="Times New Roman" w:cs="Times New Roman"/>
        </w:rPr>
        <w:t>году запланировано</w:t>
      </w:r>
      <w:r w:rsidR="000C2359" w:rsidRPr="00F32906">
        <w:rPr>
          <w:rFonts w:ascii="Times New Roman" w:hAnsi="Times New Roman" w:cs="Times New Roman"/>
        </w:rPr>
        <w:t xml:space="preserve"> </w:t>
      </w:r>
      <w:r w:rsidR="00A2164C" w:rsidRPr="00F32906">
        <w:rPr>
          <w:rFonts w:ascii="Times New Roman" w:hAnsi="Times New Roman" w:cs="Times New Roman"/>
        </w:rPr>
        <w:t xml:space="preserve">направить </w:t>
      </w:r>
      <w:r w:rsidR="000C2359" w:rsidRPr="00F32906">
        <w:rPr>
          <w:rFonts w:ascii="Times New Roman" w:hAnsi="Times New Roman" w:cs="Times New Roman"/>
        </w:rPr>
        <w:t>2 468 197,11 руб., кассовое исполнение составило</w:t>
      </w:r>
      <w:r w:rsidR="00A2164C" w:rsidRPr="00F32906">
        <w:rPr>
          <w:rFonts w:ascii="Times New Roman" w:hAnsi="Times New Roman" w:cs="Times New Roman"/>
        </w:rPr>
        <w:t xml:space="preserve"> 2 325 767,27 руб. Расчет отнесения фактических расходов на обеспечивающие подпрограммы утвержден в учетной политике учреждения и произведен следующим образом:</w:t>
      </w:r>
    </w:p>
    <w:p w:rsidR="00786762" w:rsidRPr="00F32906" w:rsidRDefault="00786762" w:rsidP="00786762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-определяются доли доходов по соответствующим муниципальным программам (в процентах) пропорционально сумме субсидий на муниципальные задания</w:t>
      </w:r>
    </w:p>
    <w:p w:rsidR="00786762" w:rsidRPr="00F32906" w:rsidRDefault="00786762" w:rsidP="00786762">
      <w:pPr>
        <w:ind w:firstLine="851"/>
        <w:jc w:val="center"/>
        <w:rPr>
          <w:rFonts w:ascii="Times New Roman" w:hAnsi="Times New Roman" w:cs="Times New Roman"/>
          <w:b/>
        </w:rPr>
      </w:pPr>
      <w:r w:rsidRPr="00F32906">
        <w:rPr>
          <w:rFonts w:ascii="Times New Roman" w:hAnsi="Times New Roman" w:cs="Times New Roman"/>
          <w:b/>
        </w:rPr>
        <w:t>Определение удельного веса (процента) по соответствующим программам (в процентах) пропорционально сумме доходов.</w:t>
      </w:r>
    </w:p>
    <w:tbl>
      <w:tblPr>
        <w:tblStyle w:val="10"/>
        <w:tblW w:w="9345" w:type="dxa"/>
        <w:tblLook w:val="04A0" w:firstRow="1" w:lastRow="0" w:firstColumn="1" w:lastColumn="0" w:noHBand="0" w:noVBand="1"/>
      </w:tblPr>
      <w:tblGrid>
        <w:gridCol w:w="2967"/>
        <w:gridCol w:w="1556"/>
        <w:gridCol w:w="1665"/>
        <w:gridCol w:w="1982"/>
        <w:gridCol w:w="1175"/>
      </w:tblGrid>
      <w:tr w:rsidR="00646E94" w:rsidRPr="00646E94" w:rsidTr="007D278B">
        <w:trPr>
          <w:trHeight w:val="1064"/>
        </w:trPr>
        <w:tc>
          <w:tcPr>
            <w:tcW w:w="2972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59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всего 2020</w:t>
            </w:r>
          </w:p>
        </w:tc>
        <w:tc>
          <w:tcPr>
            <w:tcW w:w="1666" w:type="dxa"/>
          </w:tcPr>
          <w:p w:rsidR="00646E94" w:rsidRPr="00646E94" w:rsidRDefault="00646E94" w:rsidP="00646E9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МКУ (01/01/2020-30/09/2020)</w:t>
            </w:r>
          </w:p>
        </w:tc>
        <w:tc>
          <w:tcPr>
            <w:tcW w:w="1985" w:type="dxa"/>
          </w:tcPr>
          <w:p w:rsidR="00646E94" w:rsidRPr="00646E94" w:rsidRDefault="00646E94" w:rsidP="00646E9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 xml:space="preserve">МАУ      </w:t>
            </w:r>
            <w:proofErr w:type="gramStart"/>
            <w:r w:rsidRPr="00646E94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646E94">
              <w:rPr>
                <w:rFonts w:ascii="Times New Roman" w:hAnsi="Times New Roman" w:cs="Times New Roman"/>
              </w:rPr>
              <w:t>01/10/2020-31/12/2020)</w:t>
            </w:r>
          </w:p>
        </w:tc>
        <w:tc>
          <w:tcPr>
            <w:tcW w:w="1163" w:type="dxa"/>
          </w:tcPr>
          <w:p w:rsidR="00646E94" w:rsidRPr="00646E94" w:rsidRDefault="00646E94" w:rsidP="00646E94">
            <w:pPr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Удельный вес</w:t>
            </w:r>
          </w:p>
        </w:tc>
      </w:tr>
      <w:tr w:rsidR="00646E94" w:rsidRPr="00646E94" w:rsidTr="007D278B">
        <w:tc>
          <w:tcPr>
            <w:tcW w:w="2972" w:type="dxa"/>
            <w:vAlign w:val="bottom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МП Развитие культуры</w:t>
            </w:r>
          </w:p>
        </w:tc>
        <w:tc>
          <w:tcPr>
            <w:tcW w:w="1559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11 944 247,78</w:t>
            </w:r>
          </w:p>
        </w:tc>
        <w:tc>
          <w:tcPr>
            <w:tcW w:w="1666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5 657 479,67</w:t>
            </w:r>
          </w:p>
        </w:tc>
        <w:tc>
          <w:tcPr>
            <w:tcW w:w="1985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6 286 768,11</w:t>
            </w:r>
          </w:p>
        </w:tc>
        <w:tc>
          <w:tcPr>
            <w:tcW w:w="1163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36%</w:t>
            </w:r>
          </w:p>
        </w:tc>
      </w:tr>
      <w:tr w:rsidR="00646E94" w:rsidRPr="00646E94" w:rsidTr="007D278B">
        <w:tc>
          <w:tcPr>
            <w:tcW w:w="2972" w:type="dxa"/>
            <w:vAlign w:val="bottom"/>
          </w:tcPr>
          <w:p w:rsidR="00646E94" w:rsidRPr="00646E94" w:rsidRDefault="00646E94" w:rsidP="00646E94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МП Реализация молодежной, семейной политики и патриотического воспитания граждан</w:t>
            </w:r>
          </w:p>
        </w:tc>
        <w:tc>
          <w:tcPr>
            <w:tcW w:w="1559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2 111 809,69</w:t>
            </w:r>
          </w:p>
        </w:tc>
        <w:tc>
          <w:tcPr>
            <w:tcW w:w="1666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334 972,00</w:t>
            </w:r>
          </w:p>
        </w:tc>
        <w:tc>
          <w:tcPr>
            <w:tcW w:w="1985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1 776 837,69</w:t>
            </w:r>
          </w:p>
        </w:tc>
        <w:tc>
          <w:tcPr>
            <w:tcW w:w="1163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10%</w:t>
            </w:r>
          </w:p>
        </w:tc>
      </w:tr>
      <w:tr w:rsidR="00646E94" w:rsidRPr="00646E94" w:rsidTr="007D278B">
        <w:tc>
          <w:tcPr>
            <w:tcW w:w="2972" w:type="dxa"/>
            <w:vAlign w:val="bottom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МП Развитие физической культуры и спорта</w:t>
            </w:r>
          </w:p>
        </w:tc>
        <w:tc>
          <w:tcPr>
            <w:tcW w:w="1559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42 845 979,56</w:t>
            </w:r>
          </w:p>
        </w:tc>
        <w:tc>
          <w:tcPr>
            <w:tcW w:w="1666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33 423 510,47</w:t>
            </w:r>
          </w:p>
        </w:tc>
        <w:tc>
          <w:tcPr>
            <w:tcW w:w="1985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9 422 469,09</w:t>
            </w:r>
          </w:p>
        </w:tc>
        <w:tc>
          <w:tcPr>
            <w:tcW w:w="1163" w:type="dxa"/>
            <w:vAlign w:val="center"/>
          </w:tcPr>
          <w:p w:rsidR="00646E94" w:rsidRPr="00646E94" w:rsidRDefault="00646E94" w:rsidP="00646E94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 w:rsidRPr="00646E94">
              <w:rPr>
                <w:rFonts w:ascii="Times New Roman" w:hAnsi="Times New Roman" w:cs="Times New Roman"/>
              </w:rPr>
              <w:t>54%</w:t>
            </w:r>
          </w:p>
        </w:tc>
      </w:tr>
    </w:tbl>
    <w:p w:rsidR="00646E94" w:rsidRPr="00F32906" w:rsidRDefault="00646E94" w:rsidP="00786762">
      <w:pPr>
        <w:ind w:firstLine="851"/>
        <w:jc w:val="center"/>
        <w:rPr>
          <w:rFonts w:ascii="Times New Roman" w:hAnsi="Times New Roman" w:cs="Times New Roman"/>
        </w:rPr>
      </w:pPr>
    </w:p>
    <w:p w:rsidR="00646E94" w:rsidRPr="00F32906" w:rsidRDefault="00646E94" w:rsidP="00646E94">
      <w:pPr>
        <w:ind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Факты хозяйственной жизни Учреждения оплачивались на основании выставленных счетов пропорционально удельному весу по муниципальным заданиям.</w:t>
      </w:r>
    </w:p>
    <w:p w:rsidR="00646E94" w:rsidRPr="00F32906" w:rsidRDefault="00646E94" w:rsidP="00646E94">
      <w:pPr>
        <w:ind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В целом по Программе на 31.12.2020 года сложился остаток неосвоенных субсидий в сумме 732 801,60 руб.</w:t>
      </w:r>
    </w:p>
    <w:p w:rsidR="000528D2" w:rsidRPr="00F32906" w:rsidRDefault="00796CB5" w:rsidP="00796CB5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Проверкой установлено, что все запланированные мероприятия выполнены в полном объеме в установленные сроки, что подтверждается актами выполненных ра</w:t>
      </w:r>
      <w:r w:rsidR="00A2164C" w:rsidRPr="00F32906">
        <w:rPr>
          <w:rFonts w:ascii="Times New Roman" w:hAnsi="Times New Roman" w:cs="Times New Roman"/>
        </w:rPr>
        <w:t>бот по муниципальным контрактам и другими подтвержденными хозяйственными операциями.</w:t>
      </w:r>
    </w:p>
    <w:p w:rsidR="00A2164C" w:rsidRPr="00F32906" w:rsidRDefault="00796CB5" w:rsidP="00A2164C">
      <w:pPr>
        <w:ind w:firstLine="851"/>
        <w:jc w:val="both"/>
        <w:rPr>
          <w:rFonts w:ascii="Times New Roman" w:hAnsi="Times New Roman" w:cs="Times New Roman"/>
          <w:b/>
          <w:i/>
        </w:rPr>
      </w:pPr>
      <w:r w:rsidRPr="00F32906">
        <w:rPr>
          <w:rFonts w:ascii="Times New Roman" w:hAnsi="Times New Roman" w:cs="Times New Roman"/>
          <w:b/>
          <w:i/>
        </w:rPr>
        <w:t>2021 год.</w:t>
      </w:r>
    </w:p>
    <w:p w:rsidR="00587DED" w:rsidRPr="00F32906" w:rsidRDefault="00587DED" w:rsidP="00587DED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В рамках Программы объем </w:t>
      </w:r>
      <w:r w:rsidR="008041BC" w:rsidRPr="00F32906">
        <w:rPr>
          <w:rFonts w:ascii="Times New Roman" w:hAnsi="Times New Roman" w:cs="Times New Roman"/>
        </w:rPr>
        <w:t>финансирования составил 18 470,58</w:t>
      </w:r>
      <w:r w:rsidRPr="00F32906">
        <w:rPr>
          <w:rFonts w:ascii="Times New Roman" w:hAnsi="Times New Roman" w:cs="Times New Roman"/>
        </w:rPr>
        <w:t xml:space="preserve"> тыс.руб., фактически направлено средств на реализацию мероприятий в сумме</w:t>
      </w:r>
      <w:r w:rsidR="008041BC" w:rsidRPr="00F32906">
        <w:rPr>
          <w:rFonts w:ascii="Times New Roman" w:hAnsi="Times New Roman" w:cs="Times New Roman"/>
        </w:rPr>
        <w:t xml:space="preserve"> 17 202,34</w:t>
      </w:r>
      <w:r w:rsidRPr="00F32906">
        <w:rPr>
          <w:rFonts w:ascii="Times New Roman" w:hAnsi="Times New Roman" w:cs="Times New Roman"/>
        </w:rPr>
        <w:t xml:space="preserve"> тыс. руб., кассовое исполнение         </w:t>
      </w:r>
      <w:r w:rsidR="008041BC" w:rsidRPr="00F32906">
        <w:rPr>
          <w:rFonts w:ascii="Times New Roman" w:hAnsi="Times New Roman" w:cs="Times New Roman"/>
        </w:rPr>
        <w:t>93,13</w:t>
      </w:r>
      <w:r w:rsidRPr="00F32906">
        <w:rPr>
          <w:rFonts w:ascii="Times New Roman" w:hAnsi="Times New Roman" w:cs="Times New Roman"/>
        </w:rPr>
        <w:t xml:space="preserve"> %.</w:t>
      </w:r>
    </w:p>
    <w:p w:rsidR="00646E94" w:rsidRPr="00F32906" w:rsidRDefault="00646E94" w:rsidP="00587DED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Согласно ч. 17 ст. 30 Федерального закона от 08.05.2010 № 83-ФЗ, ч. 3.15 ст. 2 Закона № 174-ФЗ неиспользованные в текущем финансовом году остатки субсидии используются в очередном финансовом году учреждением для достижения целей, ради которых оно создано, при достижении учреждением показателей муниципального задания на оказание муниципальных услуг (выполнение работ), характеризующих объем муниципальной услуги (работы).</w:t>
      </w:r>
      <w:r w:rsidR="007E3B84" w:rsidRPr="00F32906">
        <w:rPr>
          <w:rFonts w:ascii="Times New Roman" w:hAnsi="Times New Roman" w:cs="Times New Roman"/>
        </w:rPr>
        <w:t xml:space="preserve"> Т.е. остатки бюджетных средств </w:t>
      </w:r>
      <w:r w:rsidR="007E3B84" w:rsidRPr="00F32906">
        <w:rPr>
          <w:rFonts w:ascii="Times New Roman" w:hAnsi="Times New Roman" w:cs="Times New Roman"/>
        </w:rPr>
        <w:lastRenderedPageBreak/>
        <w:t>муниципального автономного учреждения на 01.01. отчётного года по согласованию с учредителем расходуются на цели, для реализации которых создано учреждение.</w:t>
      </w:r>
    </w:p>
    <w:p w:rsidR="007E3B84" w:rsidRPr="00F32906" w:rsidRDefault="007E3B84" w:rsidP="007E3B8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На конец 2020 года по Программе неосвоенный остаток составил 732 801,60 рублей. В 2021 году, в связи с необходимостью привлечения дополнительных средств для реализации на муниципальной программы «Развитие культуры», было произведено перераспределение остатков с других муниципальных программ. </w:t>
      </w:r>
    </w:p>
    <w:p w:rsidR="00A2164C" w:rsidRPr="00F32906" w:rsidRDefault="007E3B84" w:rsidP="007E3B8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На мероприятия Программы переходящий остаток на начало года был увеличен: план - 1 406 040,71 руб., кассовое исполнение по нему</w:t>
      </w:r>
      <w:r w:rsidR="006F5423" w:rsidRPr="00F32906">
        <w:rPr>
          <w:rFonts w:ascii="Times New Roman" w:hAnsi="Times New Roman" w:cs="Times New Roman"/>
        </w:rPr>
        <w:t xml:space="preserve"> – 1 318 440,71 руб.</w:t>
      </w:r>
      <w:r w:rsidR="009D09A8" w:rsidRPr="00F32906">
        <w:rPr>
          <w:rFonts w:ascii="Times New Roman" w:hAnsi="Times New Roman" w:cs="Times New Roman"/>
        </w:rPr>
        <w:t xml:space="preserve"> </w:t>
      </w:r>
      <w:r w:rsidR="006F5423" w:rsidRPr="00F32906">
        <w:rPr>
          <w:rFonts w:ascii="Times New Roman" w:hAnsi="Times New Roman" w:cs="Times New Roman"/>
        </w:rPr>
        <w:t>Данный факт был утвержден в плане ФХД на 2021 год,</w:t>
      </w:r>
      <w:r w:rsidR="009D09A8" w:rsidRPr="00F32906">
        <w:rPr>
          <w:rFonts w:ascii="Times New Roman" w:hAnsi="Times New Roman" w:cs="Times New Roman"/>
        </w:rPr>
        <w:t xml:space="preserve"> который утвержден</w:t>
      </w:r>
      <w:r w:rsidR="006F5423" w:rsidRPr="00F32906">
        <w:rPr>
          <w:rFonts w:ascii="Times New Roman" w:hAnsi="Times New Roman" w:cs="Times New Roman"/>
        </w:rPr>
        <w:t xml:space="preserve"> Наблюдательным Советом (протокол № 7 от 24.03.2021 года). </w:t>
      </w:r>
    </w:p>
    <w:p w:rsidR="009D09A8" w:rsidRPr="00F32906" w:rsidRDefault="009D09A8" w:rsidP="00587DED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По аналогии с 2020 годом были направлены средства на обеспечивающую подпрограмму в сумме 9 191 952,31 руб., кассовое исполнение составило – 8 105 649,55 руб. Расчет отнесения фактов хозяйственной деятельности на подпрограмму:</w:t>
      </w:r>
    </w:p>
    <w:p w:rsidR="007E3B84" w:rsidRPr="00F32906" w:rsidRDefault="007E3B84" w:rsidP="007E3B84">
      <w:pPr>
        <w:ind w:firstLine="851"/>
        <w:jc w:val="center"/>
        <w:rPr>
          <w:rFonts w:ascii="Times New Roman" w:hAnsi="Times New Roman" w:cs="Times New Roman"/>
          <w:b/>
        </w:rPr>
      </w:pPr>
      <w:r w:rsidRPr="00F32906">
        <w:rPr>
          <w:rFonts w:ascii="Times New Roman" w:hAnsi="Times New Roman" w:cs="Times New Roman"/>
          <w:b/>
        </w:rPr>
        <w:t>Определение удельного веса (процента) по соответствующим программам (в процентах) пропорционально сумме доходов.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1984"/>
      </w:tblGrid>
      <w:tr w:rsidR="007E3B84" w:rsidRPr="007E3B84" w:rsidTr="007D278B">
        <w:trPr>
          <w:trHeight w:val="300"/>
        </w:trPr>
        <w:tc>
          <w:tcPr>
            <w:tcW w:w="5098" w:type="dxa"/>
            <w:shd w:val="clear" w:color="auto" w:fill="auto"/>
            <w:noWrap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Программа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План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Удельный вес</w:t>
            </w:r>
          </w:p>
        </w:tc>
      </w:tr>
      <w:tr w:rsidR="007E3B84" w:rsidRPr="007E3B84" w:rsidTr="007D278B">
        <w:trPr>
          <w:trHeight w:val="300"/>
        </w:trPr>
        <w:tc>
          <w:tcPr>
            <w:tcW w:w="5098" w:type="dxa"/>
            <w:shd w:val="clear" w:color="auto" w:fill="auto"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МП Развитие культуры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18 470 581,31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31%</w:t>
            </w:r>
          </w:p>
        </w:tc>
      </w:tr>
      <w:tr w:rsidR="007E3B84" w:rsidRPr="007E3B84" w:rsidTr="007D278B">
        <w:trPr>
          <w:trHeight w:val="469"/>
        </w:trPr>
        <w:tc>
          <w:tcPr>
            <w:tcW w:w="5098" w:type="dxa"/>
            <w:shd w:val="clear" w:color="auto" w:fill="auto"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МП Реализация молодежной, семейной политики и патриотического воспитания граждан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4 528 603,67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7%</w:t>
            </w:r>
          </w:p>
        </w:tc>
      </w:tr>
      <w:tr w:rsidR="007E3B84" w:rsidRPr="007E3B84" w:rsidTr="007D278B">
        <w:trPr>
          <w:trHeight w:val="349"/>
        </w:trPr>
        <w:tc>
          <w:tcPr>
            <w:tcW w:w="5098" w:type="dxa"/>
            <w:shd w:val="clear" w:color="auto" w:fill="auto"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МП Развитие физической культуры и спорта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39 085 401,29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E3B84" w:rsidRPr="007E3B84" w:rsidRDefault="007E3B84" w:rsidP="007E3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E3B84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62%</w:t>
            </w:r>
          </w:p>
        </w:tc>
      </w:tr>
    </w:tbl>
    <w:p w:rsidR="007E3B84" w:rsidRPr="00F32906" w:rsidRDefault="007E3B84" w:rsidP="007E3B84">
      <w:pPr>
        <w:ind w:firstLine="851"/>
        <w:jc w:val="center"/>
        <w:rPr>
          <w:rFonts w:ascii="Times New Roman" w:hAnsi="Times New Roman" w:cs="Times New Roman"/>
          <w:b/>
        </w:rPr>
      </w:pPr>
    </w:p>
    <w:p w:rsidR="00A2164C" w:rsidRPr="00F32906" w:rsidRDefault="009D09A8" w:rsidP="00587DED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Проверкой установлено, что все запланированные мероприятия выполнены в полном объеме в установленные сроки, что подтверждается актами выполненных работ по муниципальным контрактам и другими подтвержденными хозяйственными операциями.</w:t>
      </w:r>
    </w:p>
    <w:p w:rsidR="003F3334" w:rsidRPr="00F32906" w:rsidRDefault="003F3334" w:rsidP="0000268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F32906">
        <w:rPr>
          <w:rFonts w:ascii="Times New Roman" w:hAnsi="Times New Roman" w:cs="Times New Roman"/>
          <w:b/>
        </w:rPr>
        <w:t>Составление и достоверность финансовой отчетности и отчетности о реализации муниципальной программы.</w:t>
      </w:r>
    </w:p>
    <w:p w:rsidR="003F3334" w:rsidRPr="00F32906" w:rsidRDefault="003F3334" w:rsidP="003F333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Для проверки представлена первичная документация, на основании которой производилось выделение и перечисление денежных средств из бюджета города.  </w:t>
      </w:r>
    </w:p>
    <w:p w:rsidR="003F3334" w:rsidRPr="00F32906" w:rsidRDefault="003F3334" w:rsidP="003F333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Все произведенные расходы подтверждены документально. Неправомерных выплат не допущено.  </w:t>
      </w:r>
    </w:p>
    <w:p w:rsidR="003F3334" w:rsidRPr="00F32906" w:rsidRDefault="003F3334" w:rsidP="003F333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Представленная в отчетах информация об исполнении муниципальной программы является достоверной. </w:t>
      </w:r>
    </w:p>
    <w:p w:rsidR="00587DED" w:rsidRPr="00F32906" w:rsidRDefault="003F3334" w:rsidP="003F3334">
      <w:pPr>
        <w:ind w:firstLine="851"/>
        <w:jc w:val="both"/>
        <w:rPr>
          <w:rFonts w:ascii="Times New Roman" w:hAnsi="Times New Roman" w:cs="Times New Roman"/>
          <w:b/>
          <w:i/>
        </w:rPr>
      </w:pPr>
      <w:r w:rsidRPr="00F32906">
        <w:rPr>
          <w:rFonts w:ascii="Times New Roman" w:hAnsi="Times New Roman" w:cs="Times New Roman"/>
        </w:rPr>
        <w:t xml:space="preserve">Отчеты о ходе реализации муниципальной программы </w:t>
      </w:r>
      <w:r w:rsidR="00002687" w:rsidRPr="00F32906">
        <w:rPr>
          <w:rFonts w:ascii="Times New Roman" w:hAnsi="Times New Roman" w:cs="Times New Roman"/>
        </w:rPr>
        <w:t>за 2018</w:t>
      </w:r>
      <w:r w:rsidRPr="00F32906">
        <w:rPr>
          <w:rFonts w:ascii="Times New Roman" w:hAnsi="Times New Roman" w:cs="Times New Roman"/>
        </w:rPr>
        <w:t>, 2019, 2020 и 2021 годы представлялись ответственным исполнителем, в установленный срок</w:t>
      </w:r>
      <w:r w:rsidRPr="00F32906">
        <w:rPr>
          <w:rFonts w:ascii="Times New Roman" w:hAnsi="Times New Roman" w:cs="Times New Roman"/>
          <w:b/>
          <w:i/>
        </w:rPr>
        <w:t>.</w:t>
      </w:r>
    </w:p>
    <w:p w:rsidR="00796CB5" w:rsidRPr="00F32906" w:rsidRDefault="00002687" w:rsidP="0000268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F32906">
        <w:rPr>
          <w:rFonts w:ascii="Times New Roman" w:hAnsi="Times New Roman" w:cs="Times New Roman"/>
          <w:b/>
        </w:rPr>
        <w:t>Оценка результативности, эффективности и экономности использования средств, целевые индикаторы.</w:t>
      </w:r>
    </w:p>
    <w:p w:rsidR="00002687" w:rsidRPr="00F32906" w:rsidRDefault="00002687" w:rsidP="00E333B9">
      <w:pPr>
        <w:pStyle w:val="a3"/>
        <w:ind w:left="0" w:firstLine="851"/>
        <w:rPr>
          <w:rFonts w:ascii="Times New Roman" w:hAnsi="Times New Roman" w:cs="Times New Roman"/>
          <w:b/>
        </w:rPr>
      </w:pPr>
      <w:r w:rsidRPr="00F32906">
        <w:rPr>
          <w:rFonts w:ascii="Times New Roman" w:hAnsi="Times New Roman" w:cs="Times New Roman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</w:t>
      </w:r>
      <w:r w:rsidR="00E333B9" w:rsidRPr="00F32906">
        <w:rPr>
          <w:rFonts w:ascii="Times New Roman" w:hAnsi="Times New Roman" w:cs="Times New Roman"/>
        </w:rPr>
        <w:t>ъема средств (результативности) (</w:t>
      </w:r>
      <w:r w:rsidRPr="00F32906">
        <w:rPr>
          <w:rFonts w:ascii="Times New Roman" w:hAnsi="Times New Roman" w:cs="Times New Roman"/>
        </w:rPr>
        <w:t>в ред. Федеральных законов от 26.04.2007 N 63-ФЗ, от 07.05.2013 N 104-ФЗ</w:t>
      </w:r>
      <w:r w:rsidRPr="00F32906">
        <w:rPr>
          <w:rFonts w:ascii="Times New Roman" w:hAnsi="Times New Roman" w:cs="Times New Roman"/>
          <w:b/>
        </w:rPr>
        <w:t>)</w:t>
      </w:r>
    </w:p>
    <w:p w:rsidR="00E333B9" w:rsidRPr="00F32906" w:rsidRDefault="00E333B9" w:rsidP="00E333B9">
      <w:pPr>
        <w:pStyle w:val="a3"/>
        <w:ind w:left="0"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Муниципальные контракты заключались на основании электронных аукционов в соответствие требований закона 44-ФЗ. В результате проведенных аукционов сложилась экономия в сумме 1 875 281,33 руб., в том числе:</w:t>
      </w:r>
    </w:p>
    <w:p w:rsidR="00E333B9" w:rsidRPr="00F32906" w:rsidRDefault="00E333B9" w:rsidP="00E333B9">
      <w:pPr>
        <w:pStyle w:val="a3"/>
        <w:ind w:left="0"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2018 г.- </w:t>
      </w:r>
      <w:r w:rsidR="00337A95" w:rsidRPr="00F32906">
        <w:rPr>
          <w:rFonts w:ascii="Times New Roman" w:hAnsi="Times New Roman" w:cs="Times New Roman"/>
        </w:rPr>
        <w:t>147 163,71 руб.</w:t>
      </w:r>
    </w:p>
    <w:p w:rsidR="00337A95" w:rsidRPr="00F32906" w:rsidRDefault="00E333B9" w:rsidP="00337A95">
      <w:pPr>
        <w:pStyle w:val="a3"/>
        <w:ind w:left="0"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2019 г.-</w:t>
      </w:r>
      <w:r w:rsidR="00337A95" w:rsidRPr="00F32906">
        <w:rPr>
          <w:rFonts w:ascii="Times New Roman" w:hAnsi="Times New Roman" w:cs="Times New Roman"/>
        </w:rPr>
        <w:t xml:space="preserve"> 1 102 551,91 руб.</w:t>
      </w:r>
    </w:p>
    <w:p w:rsidR="00E333B9" w:rsidRPr="00F32906" w:rsidRDefault="00E333B9" w:rsidP="00E333B9">
      <w:pPr>
        <w:pStyle w:val="a3"/>
        <w:ind w:left="0"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2020 г.-</w:t>
      </w:r>
      <w:r w:rsidR="00337A95" w:rsidRPr="00F32906">
        <w:rPr>
          <w:rFonts w:ascii="Times New Roman" w:hAnsi="Times New Roman" w:cs="Times New Roman"/>
        </w:rPr>
        <w:t xml:space="preserve"> 193 847,59 руб.</w:t>
      </w:r>
    </w:p>
    <w:p w:rsidR="00E333B9" w:rsidRPr="00F32906" w:rsidRDefault="00E333B9" w:rsidP="00E333B9">
      <w:pPr>
        <w:pStyle w:val="a3"/>
        <w:ind w:left="0"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lastRenderedPageBreak/>
        <w:t>2021г.-</w:t>
      </w:r>
      <w:r w:rsidR="00337A95" w:rsidRPr="00F32906">
        <w:rPr>
          <w:rFonts w:ascii="Times New Roman" w:hAnsi="Times New Roman" w:cs="Times New Roman"/>
        </w:rPr>
        <w:t xml:space="preserve"> 431 718,12 руб.</w:t>
      </w:r>
    </w:p>
    <w:p w:rsidR="00E333B9" w:rsidRPr="00F32906" w:rsidRDefault="00337A95" w:rsidP="00337A95">
      <w:pPr>
        <w:pStyle w:val="a3"/>
        <w:ind w:left="0"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Оценка ожидаемых результатов реализации программы и показатели эффективности измеряются по количественным показателям решения поставленных задач и хода реализации по годам. Одним из принципов формирования муниципальных программ является проведение регулярной оценки результативности и эффективности реализации муниципальных, оценки их вклада в решение вопросов модернизации и инновационного развития экономики с возможностью их корректировки или досрочного прекращения, а также установления ответственности должностных лиц в случае неэффективной реализации программ.</w:t>
      </w:r>
    </w:p>
    <w:p w:rsidR="00337A95" w:rsidRPr="00F32906" w:rsidRDefault="00337A95" w:rsidP="00337A95">
      <w:pPr>
        <w:pStyle w:val="a3"/>
        <w:ind w:left="0" w:firstLine="851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Согласно пункту 8 Порядка разработки, реализации и оценки эффективности муниципальных программ Управлением экономики и финансов Администрации г. Мирного (далее «Порядок») дается оценка ее исполнения за отчетный год и в целом после ее завершения. Оцениваются нефинансовые и финансовые результаты. Итогом оценки программы является расчет интегрального показателя, на основании которого могут выноситься предложения по дальнейшей реализации Программы.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4686"/>
      </w:tblGrid>
      <w:tr w:rsidR="00B80654" w:rsidRPr="00F32906" w:rsidTr="00A2164C">
        <w:trPr>
          <w:trHeight w:val="71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54" w:rsidRPr="00F32906" w:rsidRDefault="00B80654" w:rsidP="00A2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Интегральное значение индикатора оценки Программы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54" w:rsidRPr="00F32906" w:rsidRDefault="00B80654" w:rsidP="00A216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Качественная характеристика Программы</w:t>
            </w:r>
          </w:p>
        </w:tc>
      </w:tr>
      <w:tr w:rsidR="00B80654" w:rsidRPr="00F32906" w:rsidTr="00A2164C">
        <w:trPr>
          <w:trHeight w:val="59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54" w:rsidRPr="00F32906" w:rsidRDefault="00B80654" w:rsidP="00A2164C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Показатель освоения денежных средств превышает 0,8.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4" w:rsidRPr="00F32906" w:rsidRDefault="00B80654" w:rsidP="00A2164C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Эффективная (цели достигнуты)</w:t>
            </w:r>
          </w:p>
        </w:tc>
      </w:tr>
      <w:tr w:rsidR="00B80654" w:rsidRPr="00F32906" w:rsidTr="00A2164C">
        <w:trPr>
          <w:trHeight w:val="677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54" w:rsidRPr="00F32906" w:rsidRDefault="00B80654" w:rsidP="00A2164C">
            <w:pPr>
              <w:spacing w:before="120" w:line="240" w:lineRule="auto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Показатель освоения денежных средств менее 0,8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4" w:rsidRPr="00F32906" w:rsidRDefault="00B80654" w:rsidP="00A2164C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  <w:r w:rsidRPr="00F32906">
              <w:rPr>
                <w:rFonts w:ascii="Times New Roman" w:hAnsi="Times New Roman" w:cs="Times New Roman"/>
              </w:rPr>
              <w:t>Неэффективная (цели не достигнуты)</w:t>
            </w:r>
          </w:p>
        </w:tc>
      </w:tr>
    </w:tbl>
    <w:p w:rsidR="00192A28" w:rsidRPr="00F32906" w:rsidRDefault="00192A28" w:rsidP="00192A28">
      <w:pPr>
        <w:jc w:val="both"/>
        <w:rPr>
          <w:rFonts w:ascii="Times New Roman" w:hAnsi="Times New Roman" w:cs="Times New Roman"/>
        </w:rPr>
      </w:pPr>
    </w:p>
    <w:p w:rsidR="00192A28" w:rsidRPr="00F32906" w:rsidRDefault="00192A28" w:rsidP="00192A28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Общая экономия бюджетных средств за проверяемый период составила 5 843 611,68 руб.</w:t>
      </w:r>
    </w:p>
    <w:p w:rsidR="00192A28" w:rsidRPr="00F32906" w:rsidRDefault="00192A28" w:rsidP="0068717E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Из представленных годовых отчетов интегр</w:t>
      </w:r>
      <w:r w:rsidR="0068717E" w:rsidRPr="00F32906">
        <w:rPr>
          <w:rFonts w:ascii="Times New Roman" w:hAnsi="Times New Roman" w:cs="Times New Roman"/>
        </w:rPr>
        <w:t>альный показатель составил: 2018</w:t>
      </w:r>
      <w:r w:rsidR="00623F78" w:rsidRPr="00F32906">
        <w:rPr>
          <w:rFonts w:ascii="Times New Roman" w:hAnsi="Times New Roman" w:cs="Times New Roman"/>
        </w:rPr>
        <w:t xml:space="preserve"> год – 89,</w:t>
      </w:r>
      <w:proofErr w:type="gramStart"/>
      <w:r w:rsidR="00623F78" w:rsidRPr="00F32906">
        <w:rPr>
          <w:rFonts w:ascii="Times New Roman" w:hAnsi="Times New Roman" w:cs="Times New Roman"/>
        </w:rPr>
        <w:t>24</w:t>
      </w:r>
      <w:r w:rsidR="0068717E" w:rsidRPr="00F32906">
        <w:rPr>
          <w:rFonts w:ascii="Times New Roman" w:hAnsi="Times New Roman" w:cs="Times New Roman"/>
        </w:rPr>
        <w:t xml:space="preserve">;  </w:t>
      </w:r>
      <w:r w:rsidR="00623F78" w:rsidRPr="00F32906">
        <w:rPr>
          <w:rFonts w:ascii="Times New Roman" w:hAnsi="Times New Roman" w:cs="Times New Roman"/>
        </w:rPr>
        <w:t xml:space="preserve"> </w:t>
      </w:r>
      <w:proofErr w:type="gramEnd"/>
      <w:r w:rsidR="00623F78" w:rsidRPr="00F32906">
        <w:rPr>
          <w:rFonts w:ascii="Times New Roman" w:hAnsi="Times New Roman" w:cs="Times New Roman"/>
        </w:rPr>
        <w:t xml:space="preserve">     2019 год – 144,77</w:t>
      </w:r>
      <w:r w:rsidR="0068717E" w:rsidRPr="00F32906">
        <w:rPr>
          <w:rFonts w:ascii="Times New Roman" w:hAnsi="Times New Roman" w:cs="Times New Roman"/>
        </w:rPr>
        <w:t>; 2020</w:t>
      </w:r>
      <w:r w:rsidRPr="00F32906">
        <w:rPr>
          <w:rFonts w:ascii="Times New Roman" w:hAnsi="Times New Roman" w:cs="Times New Roman"/>
        </w:rPr>
        <w:t xml:space="preserve"> </w:t>
      </w:r>
      <w:r w:rsidR="0068717E" w:rsidRPr="00F32906">
        <w:rPr>
          <w:rFonts w:ascii="Times New Roman" w:hAnsi="Times New Roman" w:cs="Times New Roman"/>
        </w:rPr>
        <w:t>год – 102,77; 2021 год – 89,58.</w:t>
      </w:r>
      <w:r w:rsidRPr="00F32906">
        <w:rPr>
          <w:rFonts w:ascii="Times New Roman" w:hAnsi="Times New Roman" w:cs="Times New Roman"/>
        </w:rPr>
        <w:t xml:space="preserve"> Итоговая оценка интегрального показателя за про</w:t>
      </w:r>
      <w:r w:rsidR="00623F78" w:rsidRPr="00F32906">
        <w:rPr>
          <w:rFonts w:ascii="Times New Roman" w:hAnsi="Times New Roman" w:cs="Times New Roman"/>
        </w:rPr>
        <w:t>веряемый период составила 106,59</w:t>
      </w:r>
      <w:r w:rsidRPr="00F32906">
        <w:rPr>
          <w:rFonts w:ascii="Times New Roman" w:hAnsi="Times New Roman" w:cs="Times New Roman"/>
        </w:rPr>
        <w:t xml:space="preserve"> % или 1,06.</w:t>
      </w:r>
    </w:p>
    <w:p w:rsidR="00623F78" w:rsidRPr="00F32906" w:rsidRDefault="00623F78" w:rsidP="0068717E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i/>
        </w:rPr>
        <w:t>Следует отметить, что формат расчета интегральной оценки не соответствует п.8.6 Порядка и п.7 Программы, который должен указываться в виде коэффициента, а не в процентном выражении.</w:t>
      </w:r>
    </w:p>
    <w:p w:rsidR="004600D4" w:rsidRPr="00F32906" w:rsidRDefault="004600D4" w:rsidP="0068717E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В приложении №2 к муниципальной программе и в отчетах МАУ «</w:t>
      </w:r>
      <w:proofErr w:type="spellStart"/>
      <w:r w:rsidRPr="00F32906">
        <w:rPr>
          <w:rFonts w:ascii="Times New Roman" w:hAnsi="Times New Roman" w:cs="Times New Roman"/>
        </w:rPr>
        <w:t>УСКиМП</w:t>
      </w:r>
      <w:proofErr w:type="spellEnd"/>
      <w:r w:rsidRPr="00F32906">
        <w:rPr>
          <w:rFonts w:ascii="Times New Roman" w:hAnsi="Times New Roman" w:cs="Times New Roman"/>
        </w:rPr>
        <w:t xml:space="preserve">» отражено 7 целевых индикаторов эффективности мероприятий программы, достижение которых представлено в таблице: 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656"/>
        <w:gridCol w:w="3455"/>
        <w:gridCol w:w="1701"/>
        <w:gridCol w:w="1985"/>
        <w:gridCol w:w="2126"/>
      </w:tblGrid>
      <w:tr w:rsidR="004600D4" w:rsidRPr="00C94FDF" w:rsidTr="004600D4">
        <w:trPr>
          <w:trHeight w:val="533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целевого показателя (целевого индикатора)</w:t>
            </w:r>
          </w:p>
        </w:tc>
      </w:tr>
      <w:tr w:rsidR="004600D4" w:rsidRPr="00C94FDF" w:rsidTr="004600D4">
        <w:trPr>
          <w:trHeight w:val="6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программой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Достигнуто</w:t>
            </w:r>
          </w:p>
        </w:tc>
      </w:tr>
      <w:tr w:rsidR="004600D4" w:rsidRPr="00C94FDF" w:rsidTr="00C94FDF">
        <w:trPr>
          <w:trHeight w:val="326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Задача: Организация и проведение культурно-массовых и информационно-просветительских мероприятий</w:t>
            </w:r>
          </w:p>
        </w:tc>
      </w:tr>
      <w:tr w:rsidR="004600D4" w:rsidRPr="00C94FDF" w:rsidTr="00C94FDF">
        <w:trPr>
          <w:trHeight w:val="423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Посещаемость культурно-массовых и информационно-просветительских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</w:tr>
      <w:tr w:rsidR="004600D4" w:rsidRPr="00C94FDF" w:rsidTr="00C94FDF">
        <w:trPr>
          <w:trHeight w:val="1538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и информационно-просветительских мероприятий в городе Мирном, направленных на обогащение духовного и творческого потенциала и активизацию социально-культурной жизни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600D4" w:rsidRPr="00C94FDF" w:rsidTr="007D35AC">
        <w:trPr>
          <w:trHeight w:val="521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1:</w:t>
            </w: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и участие в конкурсах, фестивалях, организация творческих, научных, методических мероприятий</w:t>
            </w:r>
          </w:p>
        </w:tc>
      </w:tr>
      <w:tr w:rsidR="004600D4" w:rsidRPr="00C94FDF" w:rsidTr="00C94FDF">
        <w:trPr>
          <w:trHeight w:val="691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горожан, направленных на участие в творческих конкурсах различных уровней за пределами города Мирного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4600D4" w:rsidRPr="00C94FDF" w:rsidTr="007D35AC">
        <w:trPr>
          <w:trHeight w:val="83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горожан, занявших призовые места в выездных творческих конкурсах различных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4600D4" w:rsidRPr="00C94FDF" w:rsidTr="007D35AC">
        <w:trPr>
          <w:trHeight w:val="55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деятелей культуры и творческих объединений, получивших поощрение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600D4" w:rsidRPr="00C94FDF" w:rsidTr="007D35AC">
        <w:trPr>
          <w:trHeight w:val="206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2:</w:t>
            </w: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Укрепление материально-технической базы учреждений культуры и искусства</w:t>
            </w:r>
          </w:p>
        </w:tc>
      </w:tr>
      <w:tr w:rsidR="004600D4" w:rsidRPr="00C94FDF" w:rsidTr="007D35AC">
        <w:trPr>
          <w:trHeight w:val="79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деятелей, творческих объединений и кружков, получивших поддержку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600D4" w:rsidRPr="00C94FDF" w:rsidTr="007D35AC">
        <w:trPr>
          <w:trHeight w:val="263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Задача: Комплектование книжных фондов библиотек муниципальных образований</w:t>
            </w:r>
          </w:p>
        </w:tc>
      </w:tr>
      <w:tr w:rsidR="004600D4" w:rsidRPr="00C94FDF" w:rsidTr="007D35AC">
        <w:trPr>
          <w:trHeight w:val="679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художественной литературы, приобретенной для пополнения библиотечного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4600D4" w:rsidRPr="00C94FDF" w:rsidTr="004600D4">
        <w:trPr>
          <w:trHeight w:val="5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Задача: Организация и проведение культурно-массовых и информационно-просветительских мероприятий</w:t>
            </w:r>
          </w:p>
        </w:tc>
      </w:tr>
      <w:tr w:rsidR="004600D4" w:rsidRPr="00C94FDF" w:rsidTr="00C94FDF">
        <w:trPr>
          <w:trHeight w:val="608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Посещаемость культурно-массовых и информационно-просветительских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23500</w:t>
            </w:r>
          </w:p>
        </w:tc>
      </w:tr>
      <w:tr w:rsidR="004600D4" w:rsidRPr="00C94FDF" w:rsidTr="00C94FDF">
        <w:trPr>
          <w:trHeight w:val="1610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и информационно-просветительских мероприятий в городе Мирном, направленных на обогащение духовного и творческого потенциала и активизацию социально-культурной жизни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4600D4" w:rsidRPr="00C94FDF" w:rsidTr="004600D4">
        <w:trPr>
          <w:trHeight w:val="495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1:</w:t>
            </w: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и участие в конкурсах, фестивалях, организация творческих, научных, методических мероприятий</w:t>
            </w:r>
          </w:p>
        </w:tc>
      </w:tr>
      <w:tr w:rsidR="004600D4" w:rsidRPr="00C94FDF" w:rsidTr="00C94FDF">
        <w:trPr>
          <w:trHeight w:val="1018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горожан, направленных на участие в творческих конкурсах различных уровней за пределами города Мирного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4600D4" w:rsidRPr="00C94FDF" w:rsidTr="00C94FDF">
        <w:trPr>
          <w:trHeight w:val="976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горожан, занявших призовые места в выездных творческих конкурсах различных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4600D4" w:rsidRPr="00C94FDF" w:rsidTr="00C94FDF">
        <w:trPr>
          <w:trHeight w:val="693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деятелей культуры и творческих объединений, получивших поощрение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600D4" w:rsidRPr="00C94FDF" w:rsidTr="00C94FDF">
        <w:trPr>
          <w:trHeight w:val="263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2:</w:t>
            </w: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Укрепление материально-технической базы учреждений культуры и искусства</w:t>
            </w:r>
          </w:p>
        </w:tc>
      </w:tr>
      <w:tr w:rsidR="004600D4" w:rsidRPr="00C94FDF" w:rsidTr="00C94FDF">
        <w:trPr>
          <w:trHeight w:val="693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деятелей, творческих объединений и кружков, получивших поддержку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600D4" w:rsidRPr="00C94FDF" w:rsidTr="00C94FDF">
        <w:trPr>
          <w:trHeight w:val="263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Задача: Комплектование книжных фондов библиотек муниципальных образований</w:t>
            </w:r>
          </w:p>
        </w:tc>
      </w:tr>
      <w:tr w:rsidR="004600D4" w:rsidRPr="00C94FDF" w:rsidTr="00C94FDF">
        <w:trPr>
          <w:trHeight w:val="692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художественной литературы, приобретенной для пополнения библиотечного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4600D4" w:rsidRPr="00C94FDF" w:rsidTr="00C94FDF">
        <w:trPr>
          <w:trHeight w:val="391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Задача: Организация и проведение культурно-массовых и информационно-просветительских мероприятий</w:t>
            </w:r>
          </w:p>
        </w:tc>
      </w:tr>
      <w:tr w:rsidR="004600D4" w:rsidRPr="00C94FDF" w:rsidTr="00C94FDF">
        <w:trPr>
          <w:trHeight w:val="710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Посещаемость культурно-массовых и информационно-просветительских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4600D4" w:rsidRPr="00C94FDF" w:rsidTr="00C94FDF">
        <w:trPr>
          <w:trHeight w:val="1258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и информационно-просветительских мероприятий в городе Мирном, направленных на обогащение духовного и творческого потенциала и активизацию социально-культурной жизни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600D4" w:rsidRPr="00C94FDF" w:rsidTr="00C94FDF">
        <w:trPr>
          <w:trHeight w:val="203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1:</w:t>
            </w: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и участие в конкурсах, фестивалях, организация творческих, научных, методических мероприятий</w:t>
            </w:r>
          </w:p>
        </w:tc>
      </w:tr>
      <w:tr w:rsidR="004600D4" w:rsidRPr="00C94FDF" w:rsidTr="00C94FDF">
        <w:trPr>
          <w:trHeight w:val="892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горожан, направленных на участие в творческих конкурсах различных уровней за пределами города Мирного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600D4" w:rsidRPr="00C94FDF" w:rsidTr="00C94FDF">
        <w:trPr>
          <w:trHeight w:val="934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горожан, занявших призовые места в выездных творческих конкурсах различных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4600D4" w:rsidRPr="00C94FDF" w:rsidTr="00C94FDF">
        <w:trPr>
          <w:trHeight w:val="692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деятелей культуры и творческих объединений, получивших поощрение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600D4" w:rsidRPr="00C94FDF" w:rsidTr="00C94FDF">
        <w:trPr>
          <w:trHeight w:val="263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2:</w:t>
            </w: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Укрепление материально-технической базы учреждений культуры и искусства</w:t>
            </w:r>
          </w:p>
        </w:tc>
      </w:tr>
      <w:tr w:rsidR="004600D4" w:rsidRPr="00C94FDF" w:rsidTr="00C94FDF">
        <w:trPr>
          <w:trHeight w:val="568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деятелей, творческих объединений и кружков, получивших поддержку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00D4" w:rsidRPr="00C94FDF" w:rsidTr="00C94FDF">
        <w:trPr>
          <w:trHeight w:val="281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Задача: Комплектование книжных фондов библиотек муниципальных образований</w:t>
            </w:r>
          </w:p>
        </w:tc>
      </w:tr>
      <w:tr w:rsidR="004600D4" w:rsidRPr="00C94FDF" w:rsidTr="00C94FDF">
        <w:trPr>
          <w:trHeight w:val="771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художественной литературы, приобретенной для пополнения библиотечного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C0F47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4600D4" w:rsidRPr="00C94FDF" w:rsidTr="004600D4">
        <w:trPr>
          <w:trHeight w:val="5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Задача: Организация и проведение культурно-массовых и информационно-просветительских мероприятий</w:t>
            </w:r>
          </w:p>
        </w:tc>
      </w:tr>
      <w:tr w:rsidR="004600D4" w:rsidRPr="00C94FDF" w:rsidTr="00C94FDF">
        <w:trPr>
          <w:trHeight w:val="704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Посещаемость культурно-массовых и информационно-просветительских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</w:t>
            </w:r>
          </w:p>
        </w:tc>
      </w:tr>
      <w:tr w:rsidR="004600D4" w:rsidRPr="00C94FDF" w:rsidTr="00C94FDF">
        <w:trPr>
          <w:trHeight w:val="1537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и информационно-просветительских мероприятий в городе Мирном, направленных на обогащение духовного и творческого потенциала и активизацию социально-культурной жизни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600D4" w:rsidRPr="00C94FDF" w:rsidTr="00C94FDF">
        <w:trPr>
          <w:trHeight w:val="327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1:</w:t>
            </w: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Проведение и участие в конкурсах, фестивалях, организация творческих, научных, методических мероприятий</w:t>
            </w:r>
          </w:p>
        </w:tc>
      </w:tr>
      <w:tr w:rsidR="004600D4" w:rsidRPr="00C94FDF" w:rsidTr="00C94FDF">
        <w:trPr>
          <w:trHeight w:val="916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горожан, направленных на участие в творческих конкурсах различных уровней за пределами города Мирного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600D4" w:rsidRPr="00C94FDF" w:rsidTr="00C94FDF">
        <w:trPr>
          <w:trHeight w:val="816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горожан, занявших призовые места в выездных творческих конкурсах различных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4600D4" w:rsidRPr="00C94FDF" w:rsidTr="00C94FDF">
        <w:trPr>
          <w:trHeight w:val="574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деятелей культуры и творческих объединений, получивших поощрение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00D4" w:rsidRPr="00C94FDF" w:rsidTr="00C94FDF">
        <w:trPr>
          <w:trHeight w:val="301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Задача 2:</w:t>
            </w: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Укрепление материально-технической базы учреждений культуры и искусства</w:t>
            </w:r>
          </w:p>
        </w:tc>
      </w:tr>
      <w:tr w:rsidR="004600D4" w:rsidRPr="00C94FDF" w:rsidTr="00C94FDF">
        <w:trPr>
          <w:trHeight w:val="565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деятелей, творческих объединений и кружков, получивших поддержку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600D4" w:rsidRPr="00C94FDF" w:rsidTr="00C94FDF">
        <w:trPr>
          <w:trHeight w:val="207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Задача: Комплектование книжных фондов библиотек муниципальных образований</w:t>
            </w:r>
          </w:p>
        </w:tc>
      </w:tr>
      <w:tr w:rsidR="004600D4" w:rsidRPr="00C94FDF" w:rsidTr="00C94FDF">
        <w:trPr>
          <w:trHeight w:val="408"/>
        </w:trPr>
        <w:tc>
          <w:tcPr>
            <w:tcW w:w="6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художественной литературы, приобретенной для пополнения библиотечного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00D4" w:rsidRPr="00C94FDF" w:rsidRDefault="004600D4" w:rsidP="0046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</w:tbl>
    <w:p w:rsidR="005D1F47" w:rsidRPr="00C94FDF" w:rsidRDefault="005D1F47" w:rsidP="004600D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80FD4" w:rsidRPr="00F32906" w:rsidRDefault="007D35AC" w:rsidP="00180FD4">
      <w:pPr>
        <w:ind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При этом установлено, что </w:t>
      </w:r>
      <w:r w:rsidR="00E462BC" w:rsidRPr="00F32906">
        <w:rPr>
          <w:rFonts w:ascii="Times New Roman" w:hAnsi="Times New Roman" w:cs="Times New Roman"/>
        </w:rPr>
        <w:t xml:space="preserve">за проверяемый период </w:t>
      </w:r>
      <w:r w:rsidRPr="00F32906">
        <w:rPr>
          <w:rFonts w:ascii="Times New Roman" w:hAnsi="Times New Roman" w:cs="Times New Roman"/>
        </w:rPr>
        <w:t xml:space="preserve">достижение наилучшего результата выполнения показателей Программы достигнуто в 2019 году. </w:t>
      </w:r>
    </w:p>
    <w:p w:rsidR="004C0F47" w:rsidRPr="00F32906" w:rsidRDefault="004C0F47" w:rsidP="004C0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32906">
        <w:rPr>
          <w:rFonts w:ascii="Times New Roman" w:hAnsi="Times New Roman" w:cs="Times New Roman"/>
          <w:b/>
        </w:rPr>
        <w:t>Выводы.</w:t>
      </w:r>
    </w:p>
    <w:p w:rsidR="004C0F47" w:rsidRPr="00F32906" w:rsidRDefault="004C0F47" w:rsidP="004C0F47">
      <w:pPr>
        <w:pStyle w:val="a3"/>
        <w:ind w:left="0" w:firstLine="1080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В ходе проверки целевого характера использования предусмотренных бюджетных ассигнований установлено, что средства, выделенные из бюджета города, израсходованы на цели, </w:t>
      </w:r>
      <w:r w:rsidRPr="00F32906">
        <w:rPr>
          <w:rFonts w:ascii="Times New Roman" w:hAnsi="Times New Roman" w:cs="Times New Roman"/>
        </w:rPr>
        <w:lastRenderedPageBreak/>
        <w:t>обозначенные в муниципальной программе, подтверждены первичными документами и способствовали реализации установленных задач.</w:t>
      </w:r>
    </w:p>
    <w:p w:rsidR="004C0F47" w:rsidRPr="00F32906" w:rsidRDefault="004C0F47" w:rsidP="004C0F47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По вопросу составления и достоверности финансовой отчетности и отчетности о реализации муниципальной программы нарушений не установлено.</w:t>
      </w:r>
    </w:p>
    <w:p w:rsidR="004C0F47" w:rsidRPr="00F32906" w:rsidRDefault="004C0F47" w:rsidP="004C0F47">
      <w:pPr>
        <w:pStyle w:val="a3"/>
        <w:ind w:left="0" w:firstLine="851"/>
        <w:jc w:val="both"/>
        <w:rPr>
          <w:rFonts w:ascii="Times New Roman" w:hAnsi="Times New Roman" w:cs="Times New Roman"/>
        </w:rPr>
      </w:pPr>
    </w:p>
    <w:p w:rsidR="004C0F47" w:rsidRPr="00F32906" w:rsidRDefault="004C0F47" w:rsidP="004C0F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  <w:b/>
        </w:rPr>
        <w:t>Рекомендации.</w:t>
      </w:r>
    </w:p>
    <w:p w:rsidR="004C0F47" w:rsidRPr="00F32906" w:rsidRDefault="004C0F47" w:rsidP="004C0F47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4C0F47" w:rsidRPr="00F32906" w:rsidRDefault="00D801A4" w:rsidP="00D801A4">
      <w:pPr>
        <w:pStyle w:val="a3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В соответствии с требованиями п.3.1 и п.3.2 Порядка разработки, реализации и оценки эффективности муниципальных целевых программ МО «Город Мирный», утвержденного Постановлением № 820 от 12.12.2014 года с учетом внесенных изменений (постановления № 796 от 05.08.2016, № 1621 от 18.10.2017) решения рабочей группы по разработке Программы оформлять протоколом, копии которых прикладывать в обязательном порядке в проекту Программы при ее согласовании.</w:t>
      </w:r>
    </w:p>
    <w:p w:rsidR="00D40DED" w:rsidRPr="00F32906" w:rsidRDefault="00D801A4" w:rsidP="00D40DED">
      <w:pPr>
        <w:pStyle w:val="a3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Для корректных данных внести изменения в раздел </w:t>
      </w:r>
      <w:r w:rsidRPr="00F32906">
        <w:rPr>
          <w:rFonts w:ascii="Times New Roman" w:hAnsi="Times New Roman" w:cs="Times New Roman"/>
          <w:lang w:val="en-US"/>
        </w:rPr>
        <w:t>I</w:t>
      </w:r>
      <w:r w:rsidRPr="00F32906">
        <w:rPr>
          <w:rFonts w:ascii="Times New Roman" w:hAnsi="Times New Roman" w:cs="Times New Roman"/>
        </w:rPr>
        <w:t xml:space="preserve"> и раздел </w:t>
      </w:r>
      <w:r w:rsidRPr="00F32906">
        <w:rPr>
          <w:rFonts w:ascii="Times New Roman" w:hAnsi="Times New Roman" w:cs="Times New Roman"/>
          <w:lang w:val="en-US"/>
        </w:rPr>
        <w:t>V</w:t>
      </w:r>
      <w:r w:rsidRPr="00F32906">
        <w:rPr>
          <w:rFonts w:ascii="Times New Roman" w:hAnsi="Times New Roman" w:cs="Times New Roman"/>
        </w:rPr>
        <w:t xml:space="preserve"> паспорта Программы, а именно исправить объем финансирования на 2022 год. </w:t>
      </w:r>
    </w:p>
    <w:p w:rsidR="00D801A4" w:rsidRPr="00F32906" w:rsidRDefault="00D40DED" w:rsidP="00D40DED">
      <w:pPr>
        <w:pStyle w:val="a3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 Для корректного подтверждения расходов в рамках проводимых мероприятий акты на списание призов и подарков оформлять в соответствии с требованиями ст.9 Закона о бухгалтерском учете № 402-ФЗ от 06.12.2011 года. Акт должен содержать необходимые реквизиты и подтверждать факт хозяйственной жизни, таким образом к нему должен быть приложен список лиц, которым были вручены подарки, либо фото- или видеоотчет, или ведомость выдачи призов и подарков с росписями награжденных. Формы первичных учетных документов должны быть закреплены в Учетной политике Учреждения. </w:t>
      </w:r>
    </w:p>
    <w:p w:rsidR="004C0F47" w:rsidRPr="00F32906" w:rsidRDefault="00D92106" w:rsidP="00D92106">
      <w:pPr>
        <w:pStyle w:val="a3"/>
        <w:numPr>
          <w:ilvl w:val="0"/>
          <w:numId w:val="4"/>
        </w:numPr>
        <w:ind w:left="0" w:firstLine="108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32906">
        <w:rPr>
          <w:rFonts w:ascii="Times New Roman" w:hAnsi="Times New Roman" w:cs="Times New Roman"/>
        </w:rPr>
        <w:t>Производить расчет интегральной оценки в соответствии с п.8.6 Порядка разработки, реализации и оценки эффективности муниципальных целевых программ МО «Город Мирный», утвержденного Постановлением № 820 от 12.12.2014 года с учетом внесенных изменений (постановления № 796 от 05.08.2016, № 1621 от 18.10.2017) и п.7 Программы, который должен указываться в виде коэффициента, а не в процентном выражении.</w:t>
      </w:r>
    </w:p>
    <w:p w:rsidR="00D92106" w:rsidRPr="00F32906" w:rsidRDefault="00D92106" w:rsidP="00F3290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D92106" w:rsidRPr="00F32906" w:rsidRDefault="00D92106" w:rsidP="00D92106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D92106" w:rsidRPr="00F32906" w:rsidRDefault="00D92106" w:rsidP="00D92106">
      <w:pPr>
        <w:pStyle w:val="a3"/>
        <w:ind w:left="1080" w:hanging="1080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 xml:space="preserve">Председатель </w:t>
      </w:r>
    </w:p>
    <w:p w:rsidR="00D92106" w:rsidRPr="00F32906" w:rsidRDefault="00D92106" w:rsidP="00D92106">
      <w:pPr>
        <w:pStyle w:val="a3"/>
        <w:ind w:left="1080" w:hanging="1080"/>
        <w:jc w:val="both"/>
        <w:rPr>
          <w:rFonts w:ascii="Times New Roman" w:hAnsi="Times New Roman" w:cs="Times New Roman"/>
        </w:rPr>
      </w:pPr>
      <w:r w:rsidRPr="00F32906">
        <w:rPr>
          <w:rFonts w:ascii="Times New Roman" w:hAnsi="Times New Roman" w:cs="Times New Roman"/>
        </w:rPr>
        <w:t>Контрольно-счетной палаты</w:t>
      </w:r>
      <w:r w:rsidRPr="00F32906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</w:t>
      </w:r>
      <w:proofErr w:type="spellStart"/>
      <w:r w:rsidRPr="00F32906">
        <w:rPr>
          <w:rFonts w:ascii="Times New Roman" w:hAnsi="Times New Roman" w:cs="Times New Roman"/>
        </w:rPr>
        <w:t>В.В.Гавришева</w:t>
      </w:r>
      <w:proofErr w:type="spellEnd"/>
    </w:p>
    <w:p w:rsidR="00D92106" w:rsidRPr="00F32906" w:rsidRDefault="00D92106" w:rsidP="00D92106">
      <w:pPr>
        <w:pStyle w:val="a3"/>
        <w:ind w:left="1080" w:hanging="1080"/>
        <w:jc w:val="both"/>
        <w:rPr>
          <w:rFonts w:ascii="Times New Roman" w:hAnsi="Times New Roman" w:cs="Times New Roman"/>
        </w:rPr>
      </w:pPr>
    </w:p>
    <w:p w:rsidR="003E1D1B" w:rsidRPr="00F32906" w:rsidRDefault="003E1D1B" w:rsidP="001E7ED6">
      <w:pPr>
        <w:ind w:firstLine="851"/>
        <w:jc w:val="both"/>
        <w:rPr>
          <w:rFonts w:ascii="Times New Roman" w:hAnsi="Times New Roman" w:cs="Times New Roman"/>
        </w:rPr>
      </w:pPr>
    </w:p>
    <w:sectPr w:rsidR="003E1D1B" w:rsidRPr="00F32906" w:rsidSect="007D35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4791A"/>
    <w:multiLevelType w:val="hybridMultilevel"/>
    <w:tmpl w:val="261207DA"/>
    <w:lvl w:ilvl="0" w:tplc="2EC0D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18C"/>
    <w:multiLevelType w:val="hybridMultilevel"/>
    <w:tmpl w:val="BD782894"/>
    <w:lvl w:ilvl="0" w:tplc="42F886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F65D2"/>
    <w:multiLevelType w:val="hybridMultilevel"/>
    <w:tmpl w:val="B2BC84FE"/>
    <w:lvl w:ilvl="0" w:tplc="D7C091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12F21"/>
    <w:multiLevelType w:val="hybridMultilevel"/>
    <w:tmpl w:val="E9F281C6"/>
    <w:lvl w:ilvl="0" w:tplc="C022658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C4"/>
    <w:rsid w:val="00002687"/>
    <w:rsid w:val="00021754"/>
    <w:rsid w:val="000528D2"/>
    <w:rsid w:val="00076B1F"/>
    <w:rsid w:val="000C2359"/>
    <w:rsid w:val="000C4A02"/>
    <w:rsid w:val="00180FD4"/>
    <w:rsid w:val="00192A28"/>
    <w:rsid w:val="00194F36"/>
    <w:rsid w:val="001A4AF0"/>
    <w:rsid w:val="001E7ED6"/>
    <w:rsid w:val="00220BDB"/>
    <w:rsid w:val="00221246"/>
    <w:rsid w:val="00276BAE"/>
    <w:rsid w:val="00337A95"/>
    <w:rsid w:val="00384C1D"/>
    <w:rsid w:val="003E1D1B"/>
    <w:rsid w:val="003E387B"/>
    <w:rsid w:val="003F3334"/>
    <w:rsid w:val="00402235"/>
    <w:rsid w:val="004600D4"/>
    <w:rsid w:val="004C0F47"/>
    <w:rsid w:val="004D60FE"/>
    <w:rsid w:val="004E4B50"/>
    <w:rsid w:val="00511036"/>
    <w:rsid w:val="00524414"/>
    <w:rsid w:val="00555AED"/>
    <w:rsid w:val="0055626C"/>
    <w:rsid w:val="00587DED"/>
    <w:rsid w:val="005902B9"/>
    <w:rsid w:val="005B6B56"/>
    <w:rsid w:val="005D1F47"/>
    <w:rsid w:val="005F2EC4"/>
    <w:rsid w:val="00623F78"/>
    <w:rsid w:val="00646E94"/>
    <w:rsid w:val="0068717E"/>
    <w:rsid w:val="00692D25"/>
    <w:rsid w:val="006F5423"/>
    <w:rsid w:val="006F7EEE"/>
    <w:rsid w:val="00714372"/>
    <w:rsid w:val="007536AA"/>
    <w:rsid w:val="00786762"/>
    <w:rsid w:val="00796CB5"/>
    <w:rsid w:val="007A6E90"/>
    <w:rsid w:val="007D278B"/>
    <w:rsid w:val="007D35AC"/>
    <w:rsid w:val="007E29DD"/>
    <w:rsid w:val="007E3B84"/>
    <w:rsid w:val="008041BC"/>
    <w:rsid w:val="00804F58"/>
    <w:rsid w:val="00894F6E"/>
    <w:rsid w:val="00894FBB"/>
    <w:rsid w:val="008E467F"/>
    <w:rsid w:val="00907ADB"/>
    <w:rsid w:val="00927E3F"/>
    <w:rsid w:val="009D09A8"/>
    <w:rsid w:val="009F5C38"/>
    <w:rsid w:val="00A2164C"/>
    <w:rsid w:val="00A6377E"/>
    <w:rsid w:val="00AD111A"/>
    <w:rsid w:val="00B01304"/>
    <w:rsid w:val="00B45C1A"/>
    <w:rsid w:val="00B80654"/>
    <w:rsid w:val="00BB2687"/>
    <w:rsid w:val="00BD11DC"/>
    <w:rsid w:val="00BE2274"/>
    <w:rsid w:val="00BE70E4"/>
    <w:rsid w:val="00C94FDF"/>
    <w:rsid w:val="00CA4FA9"/>
    <w:rsid w:val="00CC72AB"/>
    <w:rsid w:val="00D40DED"/>
    <w:rsid w:val="00D57A73"/>
    <w:rsid w:val="00D73F5D"/>
    <w:rsid w:val="00D801A4"/>
    <w:rsid w:val="00D92106"/>
    <w:rsid w:val="00DC30F9"/>
    <w:rsid w:val="00DD792F"/>
    <w:rsid w:val="00DE70B5"/>
    <w:rsid w:val="00E333B9"/>
    <w:rsid w:val="00E3747F"/>
    <w:rsid w:val="00E462BC"/>
    <w:rsid w:val="00E61183"/>
    <w:rsid w:val="00E710F6"/>
    <w:rsid w:val="00EB2515"/>
    <w:rsid w:val="00F2484F"/>
    <w:rsid w:val="00F267AD"/>
    <w:rsid w:val="00F3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704FC-85C7-4190-BBB3-13F3D5D7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46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FBB"/>
    <w:pPr>
      <w:ind w:left="720"/>
      <w:contextualSpacing/>
    </w:pPr>
  </w:style>
  <w:style w:type="character" w:styleId="a4">
    <w:name w:val="Emphasis"/>
    <w:basedOn w:val="a0"/>
    <w:qFormat/>
    <w:rsid w:val="00BB2687"/>
    <w:rPr>
      <w:i/>
      <w:iCs/>
    </w:rPr>
  </w:style>
  <w:style w:type="paragraph" w:styleId="a5">
    <w:name w:val="header"/>
    <w:basedOn w:val="a"/>
    <w:link w:val="a6"/>
    <w:rsid w:val="00DC30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C3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DC30F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DC30F9"/>
    <w:rPr>
      <w:rFonts w:eastAsiaTheme="minorEastAsia"/>
      <w:lang w:eastAsia="ru-RU"/>
    </w:rPr>
  </w:style>
  <w:style w:type="paragraph" w:customStyle="1" w:styleId="ConsPlusCell">
    <w:name w:val="ConsPlusCell"/>
    <w:rsid w:val="00DC3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B6B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5B6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3747F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39"/>
    <w:rsid w:val="0064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13</Pages>
  <Words>5113</Words>
  <Characters>29148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 Гавришева</dc:creator>
  <cp:keywords/>
  <dc:description/>
  <cp:lastModifiedBy>Виктория Владимировна Гавришева</cp:lastModifiedBy>
  <cp:revision>6</cp:revision>
  <dcterms:created xsi:type="dcterms:W3CDTF">2022-06-26T23:50:00Z</dcterms:created>
  <dcterms:modified xsi:type="dcterms:W3CDTF">2022-06-30T23:38:00Z</dcterms:modified>
</cp:coreProperties>
</file>